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4B6E" w:rsidRPr="00184B6E" w:rsidRDefault="00184B6E" w:rsidP="002B0CB1">
      <w:pPr>
        <w:spacing w:after="0" w:line="240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184B6E">
        <w:rPr>
          <w:rFonts w:ascii="Arial" w:eastAsia="DejaVu Sans" w:hAnsi="Arial" w:cs="Noto Sans Devanagari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3FA3C6AA" wp14:editId="090943A0">
            <wp:extent cx="828675" cy="971550"/>
            <wp:effectExtent l="0" t="0" r="9525" b="0"/>
            <wp:docPr id="2" name="Рисунок 2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 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4B6E" w:rsidRPr="00184B6E" w:rsidRDefault="00184B6E" w:rsidP="002B0CB1">
      <w:pPr>
        <w:spacing w:after="0" w:line="240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Совет депутатов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Четырнадцатая сессия первого созыва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17.06.2024                         с. Становое                                 № 203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Об утверждении </w:t>
      </w:r>
      <w:r w:rsidRPr="00184B6E">
        <w:rPr>
          <w:rFonts w:ascii="Arial" w:eastAsia="Times New Roman" w:hAnsi="Arial" w:cs="Arial"/>
          <w:b/>
          <w:bCs/>
          <w:color w:val="000000" w:themeColor="text1"/>
          <w:spacing w:val="2"/>
          <w:kern w:val="36"/>
          <w:sz w:val="32"/>
          <w:szCs w:val="32"/>
          <w:lang w:eastAsia="ru-RU"/>
        </w:rPr>
        <w:t xml:space="preserve">Порядка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предъявляемых к конструктивным и другим характеристикам надежности и безопасности указанных объектов, требованиями проектной документации и выдачи рекомендаций о мерах по устранению выявленных нарушений на территории </w:t>
      </w:r>
      <w:proofErr w:type="spellStart"/>
      <w:r w:rsidRPr="00184B6E">
        <w:rPr>
          <w:rFonts w:ascii="Arial" w:eastAsia="Times New Roman" w:hAnsi="Arial" w:cs="Arial"/>
          <w:b/>
          <w:bCs/>
          <w:color w:val="000000" w:themeColor="text1"/>
          <w:spacing w:val="2"/>
          <w:kern w:val="36"/>
          <w:sz w:val="32"/>
          <w:szCs w:val="32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b/>
          <w:bCs/>
          <w:color w:val="000000" w:themeColor="text1"/>
          <w:spacing w:val="2"/>
          <w:kern w:val="36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Рассмотрев внесенный главой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 проект Порядка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предъявляемых к конструктивным и другим характеристикам надежности и безопасности указанных объектов, требованиями проектной документации и выдачи рекомендаций о мерах по устранению выявленных нарушений 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Федерации, руководствуясь статьей 55.24 </w:t>
      </w:r>
      <w:hyperlink r:id="rId8" w:history="1"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Градостроительного кодекса Российской Федерации</w:t>
        </w:r>
      </w:hyperlink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Федеральным законом от </w:t>
      </w:r>
      <w:hyperlink r:id="rId9" w:history="1"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6 октября 2003 года № 131-ФЗ</w:t>
        </w:r>
      </w:hyperlink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"Об общих принципах организации местного самоуправления в Российской Федерации", Уставом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Федерации, учитывая решение постоянной комиссии по местному самоуправлению и социальным вопросам, Совет депутатов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1. Утвердить Порядок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предъявляемых к конструктивным и другим характеристикам надежности и безопасности указанных объектов, требованиями проектной документации и выдачи рекомендаций о мерах по устранению выявленных нарушений 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(прилагается).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2. Направить вышеуказанный нормативный правовой акт главе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для подписания и официального опубликования.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принятия.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Председатель Совета депутатов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Ю.И.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Лариков</w:t>
      </w:r>
      <w:proofErr w:type="spellEnd"/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Утвержден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решением Совета депутатов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Липецкой области Российской Федерации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 17.06.2024 № 203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pacing w:val="2"/>
          <w:sz w:val="32"/>
          <w:szCs w:val="32"/>
          <w:lang w:eastAsia="ru-RU"/>
        </w:rPr>
        <w:t xml:space="preserve">Порядок </w:t>
      </w:r>
      <w:r w:rsidRPr="00184B6E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предъявляемых к конструктивным и другим характеристикам надежности и безопасности указанных объектов, требованиями проектной документации и выдачи рекомендаций о мерах по устранению выявленных нарушений на территории </w:t>
      </w:r>
      <w:proofErr w:type="spellStart"/>
      <w:r w:rsidRPr="00184B6E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 xml:space="preserve"> муниципального округа Липецкой области Российской Федерации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1. Общие положения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Порядок проведения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предъявляемых к конструктивным и другим характеристикам надежности и безопасности указанных объектов, требованиями проектной документации и выдачи рекомендаций о мерах по устранению выявленных нарушений 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(далее - Порядок) разработан в соответствии с </w:t>
      </w:r>
      <w:hyperlink r:id="rId10" w:history="1"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Градостроительным кодексом Российской Федерации</w:t>
        </w:r>
      </w:hyperlink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Федеральным законом от </w:t>
      </w:r>
      <w:hyperlink r:id="rId11" w:history="1"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6 октября 2003 года № 131-ФЗ</w:t>
        </w:r>
      </w:hyperlink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"Об общих принципах организации местного самоуправления в Российской Федерации", Федеральным законом </w:t>
      </w:r>
      <w:hyperlink r:id="rId12" w:history="1"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30 декабря 2009 года № 384-ФЗ</w:t>
        </w:r>
      </w:hyperlink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"Технический регламент о безопасности зданий и сооружений".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Настоящий Порядок устанавливает порядок осуществления проведения осмотров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предъявляемых к конструктивным и другим характеристикам надежности и безопасности указанных объектов, требованиями проектной документации и выдачи рекомендаций о мерах по устранению выявленных нарушений </w:t>
      </w:r>
      <w:r w:rsidRPr="00184B6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pacing w:val="2"/>
          <w:sz w:val="24"/>
          <w:szCs w:val="24"/>
          <w:lang w:eastAsia="ru-RU"/>
        </w:rPr>
        <w:t xml:space="preserve"> муниципального округа Липецкой области Российской Федерации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(далее - осмотр).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Финансирование деятельности по проведению осмотров осуществляется за счет средств бюджета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в порядке, определенном бюджетным законодательством Российской Федерации.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Настоящий Порядок не применяется в случае, если при эксплуатации зданий, сооружений осуществляется государственный контроль (надзор) в соответствии с федеральными законами, в том числе в отношении многоквартирных домов и жилых домов.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5. Настоящий Порядок распространяется на здания, сооружения вне зависимости от формы собственности указанных зданий, сооружений, в том числе 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на здания, сооружения, являющиеся государственной собственностью Российской Федерации или Липецкой области и закрепленные на праве оперативного управления за государственными учреждениями Российской Федерации или Липецкой </w:t>
      </w:r>
      <w:proofErr w:type="gram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области</w:t>
      </w:r>
      <w:proofErr w:type="gram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или хозяйственного ведения за государственными унитарными предприятиями Российской Федерации или Липецкой области.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</w:t>
      </w:r>
      <w:r w:rsidRPr="00184B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Основанием проведения осмотра является поступление следующих заявлений физических или юридических лиц (далее - заявления):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о нарушении требований законодательства Российской Федерации к эксплуатации зданий, сооружений;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о возникновении аварийных ситуаций в зданиях, сооружениях или возникновении угрозы разрушения зданий, сооружений.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Заявление является основанием для издания правового акта администрации (далее - правовой акт). В случае поступления заявления в отношении зданий, сооружений, за эксплуатацией которых осуществляется государственный контроль (надзор), за исключением случаев, указанных в следующем абзаце настоящего пункта, указанное заявление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пяти дней со дня его регистрации.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случае поступления заявления о возникновении аварийной ситуации в зданиях, сооружениях или возникновении угрозы разрушения зданий, сооружений, за эксплуатацией которых осуществляется государственный контроль (надзор), указанное заявление направляется в орган, осуществляющий в соответствии с федеральными законами государственный контроль (надзор) при эксплуатации зданий, сооружений, в течение не более двух дней с момента регистрации заявления. Заявителю направляется письменное уведомление об отказе в проведении осмотра зданий, сооружений и о направлении заявления для рассмотрения в орган, осуществляющий в соответствии с федеральными законами государственный контроль (надзор) при эксплуатации зданий, сооружений, в течение семи дней со дня регистрации заявления.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7. Настоящий Порядок определяет: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1) цели, задачи, принципы проведения осмотров зданий и (или) сооружений, находящихся в эксплуатации 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(далее - здания, сооружения);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порядок проведения осмотров;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процедуру выдачи рекомендаций об устранении выявленных нарушений (далее - выдача рекомендаций) лицам, ответственным за эксплуатацию зданий, сооружений;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4) полномочия администрации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по осуществлению осмотров и выдаче рекомендаций;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права и обязанности должностных лиц при проведении осмотров и выдаче рекомендаций;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6) сроки проведения осмотров и выдачи рекомендаций;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7) права и обязанности лиц, ответственных за эксплуатацию зданий, сооружений, связанные с проведением осмотров и исполнением рекомендаций.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8. В настоящем Порядке используются основные понятия, установленные законодательством Российской Федерации о техническом регулировании, законодательством Российской Федерации о градостроительной деятельности.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настоящем Порядке используются также следующие основные понятия: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1) здание - результат строительства, представляющий собой объемную строительную систему, имеющую надземную и (или) подземную части, включающую в себя помещения, сети инженерно-технического обеспечения и системы инженерно- технического обеспечения и предназначенную для 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проживания и (или) деятельности людей, размещения производства, хранения продукции или содержания животных;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сооружение - результат строительства, представляющий собой объемную, плоскостную или линейную строительную систему, имеющую наземную, надземную и (или) подземную части, состоящую из несущих, а в отдельных случаях и ограждающих строительных конструкций и предназначенную для выполнения производственных процессов различного вида, хранения продукции, временного пребывания людей, перемещения людей и грузов;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под надлежащим техническим состоянием зданий, сооружений понимаются поддержание параметров устойчивости, надёжности зданий, сооружений, а также исправность строительных конструкций, систем инженерно-технического обеспечения, сетей инженерно-технического обеспечения, их элементов в соответствии с требованиями технических регламентов, проектной документации;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лицо, ответственное за эксплуатацию здания, сооружения - собственник здания, сооружения или лицо, которое владеет зданием, сооружением на ином законном основании (на праве аренды, хозяйственного ведения, оперативного управления и другое) в случае, если соответствующим договором, решением органа государственной власти или органа местного самоуправления установлена ответственность такого лица за эксплуатацию здания, сооружения, либо привлекаемое собственником или таким лицом в целях обеспечения безопасной эксплуатации здания, сооружения на основании договора физическое или юридическое лицо;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5) осмотр - совокупность проводимых администрацией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мероприятий в отношении зданий и (или) сооружений, находящихся в эксплуатации 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независимо от форм собственности, для оценки их технического состояния и надлежащего технического обслуживания в соответствии с требованиями технических регламентов к конструктивным и другим характеристикам надёжности и безопасности зданий, сооружений, требованиями проектной документации (за исключением случаев, если для строительства, реконструкции зданий, сооружений в соответствии с </w:t>
      </w:r>
      <w:hyperlink r:id="rId13" w:history="1"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Градостроительным кодексом Российской Федерации</w:t>
        </w:r>
      </w:hyperlink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не требуются подготовка проектной документации и (или) выдача разрешений на строительство), требованиями нормативных правовых актов Российской Федерации, нормативных правовых актов Липецкой области и муниципальных правовых актов (далее - требования законодательства).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9. Целью проведения осмотров и выдачи рекомендаций является оценка технического состояния и надлежащего технического обслуживания зданий, сооружений в соответствии с требованиями законодательства.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10. Задачами проведения осмотров и выдачи рекомендаций являются: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профилактика нарушений требований законодательства при эксплуатации зданий, сооружений;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обеспечение соблюдения требований законодательства;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обеспечение выполнения мероприятий, направленных на предотвращение возникновения аварийных ситуаций при эксплуатации зданий, сооружений;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защита прав физических и юридических лиц, осуществляющих эксплуатацию зданий, сооружений.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11. Проведение осмотров и выдача рекомендаций основываются на следующих принципах: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соблюдение требований законодательства;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открытости и доступности для физических, юридических лиц информации о проведении осмотров и выдаче рекомендаций;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3) объективности и всесторонности проведения осмотров, а также достоверности их результатов;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возможности обжалования неправомерных действий (бездействие) должностных лиц, осуществляющих осмотр.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2. Организация осмотра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1. Проведение осмотров зданий и сооружений осуществляется администрацией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(далее - администрация).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  <w:lang w:eastAsia="ru-RU"/>
        </w:rPr>
        <w:t xml:space="preserve">2. 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Заявление, указанное в пункте 6 раздела 1 настоящего Положения, направляется в администрацию.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3. Администрация в день поступления Заявления регистрирует его в журнале входящей корреспонденции и передает главе администрации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(далее - Глава администрации).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Глава администрации в срок не более чем один рабочий день со дня получения заявления о проведении осмотра - назначает должностное(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ые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 лицо(а) на проведение осмотра по данному заявлению.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Должностное лицо, уполномоченное на проведение осмотра и назначенное Главой администрации в срок не более чем семь рабочих дней готовит проект распоряжения о проведении осмотра, согласно приложению 4 к настоящему Порядку.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 К участию в осмотре привлекаются: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физическое или юридическое лицо, обратившееся с Заявлением (далее - заявитель);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собственники зданий, сооружений (помещений в здании, сооружении);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лица, владеющие зданием, сооружением (помещениями в здании, сооружении) на праве оперативного управления или хозяйственного ведения;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пользователи зданий, сооружений (помещений в здании, сооружении) на основании договоров (аренда, безвозмездное пользование и т.д.);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ответственные лица, являющиеся должностными лицами эксплуатирующей (управляющей/специализированной) организации, обеспечивающей техническое обслуживание зданий, сооружений, эксплуатационный контроль, текущий ремонт зданий, сооружений (в случае наличия сведений об эксплуатирующей организации);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6) начальники территориальных отделов администрации в границах ответственности которых находятся здания, сооружения.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7. Лица, указанные в пункте 6 раздела 2 настоящего Порядка, извещаются администрацией о дате и времени проведения осмотра не позднее чем за три рабочих дня до даты проведения осмотра любым доступным способом.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случае проведения осмотра на основании заявления о возникновении аварийных ситуаций в зданиях, сооружениях или возникновении угрозы разрушения зданий, сооружений извещение лиц, указанных в пункте 6 раздела 2 настоящего Порядка, осуществляется администрацией не позднее чем за один рабочий день до даты проведения осмотра.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Лица, указанные в пункте 6 раздела 2 настоящего Порядка вправе принять участие в проведении осмотра.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случае поступления заявления о нарушении требований законодательства Российской Федерации к эксплуатации зданий, сооружений осмотр должен быть проведен не позднее двадцати рабочих дней с даты поступления в администрацию указанного заявления.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В случае поступления заявления о возникновении аварийных ситуаций в зданиях, сооружениях или возникновении угрозы разрушения зданий, сооружений осмотр должен быть проведен не позднее двух рабочих дней, следующих за днем поступления в администрацию указанного заявления.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случае поступления в администрацию заявления о нарушении требований законодательства Российской Федерации к эксплуатации зданий, сооружений в отношении здания, сооружения, при эксплуатации которых осуществляется государственный контроль (надзор) в соответствии с федеральными законами, в том числе в отношении многоквартирных домов и жилых домов, указанное заявление в течение пяти рабочих дней со дня его поступления в администрацию, направляется администрацией в орган, осуществляющий государственный контроль (надзор) в соответствии с федеральными законами при эксплуатации указанных зданий, сооружений. Администрация в день направления заявлений в орган, осуществляющий государственный контроль (надзор) в соответствии с федеральными законами при эксплуатации зданий, сооружений, направляет заявителю письменное уведомление об отказе в осуществлении осмотра и о направлении заявления для рассмотрения в указанный орган.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3. Проведение осмотра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Осмотр выполняется уполномоченными должностными лицами администрации, определёнными Главой администрации и лицами, привлеченными к осмотру, в следующем объеме: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ознакомление: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а) с результатами инженерных изысканий, проектной документацией, актами освидетельствования работ, строительных конструкций, систем инженерно- технического обеспечения и сетей инженерно-технического обеспечения здания, сооружения;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б) с журналом эксплуатации здания, сооружения, ведение которого предусмотрено частью 5 статьи 55.25 </w:t>
      </w:r>
      <w:hyperlink r:id="rId14" w:history="1"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Градостроительного кодекса Российской Федерации</w:t>
        </w:r>
      </w:hyperlink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в) с договорами, на основании которых лица, ответственные за эксплуатацию здания, сооружения, привлекают иных физических или юридических лиц в целях обеспечения безопасной эксплуатации здания, сооружения (при наличии);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г) с правилами безопасной эксплуатации зданий, сооружений в случае, если в отношении таких зданий, сооружений отсутствует раздел проектной документации, устанавливающий требования к обеспечению безопасной эксплуатации объектов капитального строительства, и, если их разработка требуется в соответствии с законодательством Российской Федерации.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наружное визуальное обследование здания, сооружения в целях выявления технического состояния здания, сооружения, а также выявления пристроек, надстроек, иных работ по реконструкции и (или) капитальному ремонту здания, сооружения;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наружное визуальное обследование лестничных клеток, чердаков, подвалов и иных мест общего пользования здания, сооружения (при их наличии) (при обеспечении доступа);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4)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фотофиксация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фасада здания, сооружения и его частей.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Обследование зданий, сооружений производится на соответствие требованиям Федерального закона </w:t>
      </w:r>
      <w:hyperlink r:id="rId15" w:history="1"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от 30 декабря 2009 года № 384-ФЗ</w:t>
        </w:r>
      </w:hyperlink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"Технический регламент о безопасности зданий и сооружений" и других технических регламентов в части проверки состояния оснований, строительных конструкций, систем инженерно-технического обеспечения и сетей инженерно-технического обеспечения в целях оценки состояния конструктивных и других 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характеристик надёжности и безопасности зданий, сооружений, систем инженерно-технического обеспечения и сетей инженерно-технического обеспечения и соответствия указанных характеристик требованиям законодательства.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Лицо, ответственное за эксплуатацию здания, сооружения, обязано представить должностным лицам, осуществляющим осмотр, возможность ознакомиться с документами, связанными с целями, задачами и предметом осмотра, а также обеспечить для них и участвующих в осмотре специалистов, экспертов, представителей специализированных организаций доступ на территорию, в подлежащие осмотру здания, сооружения, помещения в них, к оборудованию систем инженерно-технического обеспечения и сетей инженерно-технического обеспечения здания, сооружения.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Администрация при необходимости привлекает к осуществлению осмотра экспертов, специализированные организации, не состоящие в гражданско-правовых и трудовых отношениях с лицом, ответственным за эксплуатацию здания, сооружения, в отношении которых осуществляется осмотр, и не являющиеся их аффилированными лицами.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4. По результатам проведения осмотра составляется Акт осмотра здания, сооружения в целях оценки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 указанных объектов по форме согласно приложению 1 к настоящему Порядку (далее - Акт), к которому прикладываются материалы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фотофиксации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осматриваемых зданий, сооружений, оформленные в ходе осмотра.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Результаты осмотра, содержащие информацию, составляющую государственную, коммерческую, служебную или иную тайну, оформляются с соблюдением требований, предусмотренных законодательством Российской Федерации.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случае отсутствия доступа внутрь здания, сооружения в Акте делается соответствующая отметка.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случае выявления при проведении осмотра нарушений требований технических регламентов, предъявляемых к конструктивным и другим характеристикам надежности и безопасности указанных объектов, требований проектной документации указанных объектов составляются рекомендации о мерах по устранению выявленных нарушений (в том числе о необходимости проведения инструментального обследования специализированной организацией, если такая необходимость установлена в ходе осмотра) по форме согласно приложению 2 к настоящему Порядку.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Срок устранения выявленных нарушений указывается в зависимости от выявленных нарушений с учётом мнения лиц, ответственных за эксплуатацию зданий, сооружений, или их уполномоченных представителей. Лица, ответственные за эксплуатацию здания, сооружения, в случае несогласия с фактами, выводами, изложенными в акте осмотра, либо с выданными рекомендациями в течение десяти календарных дней с даты получения акта осмотра вправе представить в администрацию в письменной форме возражения в отношении акта осмотра и (или) выданных рекомендаций в целом или в отношении отдельных положений. При этом указанные лица вправе приложить к таким возражениям документы, подтверждающие обоснованность таких возражений, или их заверенные копии.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6. При обнаружении в ходе осмотра нарушений требований законодательства, ответственность за которые предусмотрена </w:t>
      </w:r>
      <w:hyperlink r:id="rId16" w:history="1"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>Кодексом Российской Федерации об административных правонарушениях</w:t>
        </w:r>
      </w:hyperlink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администрация передает материалы о выявленных нарушениях в орган, должностные лица которого уполномочены в соответствии с </w:t>
      </w:r>
      <w:hyperlink r:id="rId17" w:history="1"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t xml:space="preserve">Кодексом Российской Федерации об административных </w:t>
        </w:r>
        <w:r w:rsidRPr="00184B6E">
          <w:rPr>
            <w:rFonts w:ascii="Arial" w:eastAsia="Times New Roman" w:hAnsi="Arial" w:cs="Arial"/>
            <w:color w:val="000000" w:themeColor="text1"/>
            <w:sz w:val="24"/>
            <w:szCs w:val="24"/>
            <w:lang w:eastAsia="ru-RU"/>
          </w:rPr>
          <w:lastRenderedPageBreak/>
          <w:t>правонарушениях</w:t>
        </w:r>
      </w:hyperlink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составлять протоколы об административных правонарушениях, при необходимости привлекать к ответственности лицо, совершившее правонарушение, либо обращаться в суд в порядке, предусмотренном законодательством Российской Федерации, для приостановления или прекращения эксплуатации зданий, сооружений.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7. При выявлении в результате проведения осмотра факта совершения лицами, ответственными за эксплуатацию зданий, сооружений, действия (бездействие), содержащего признаки состава преступления, администрация в незамедлительном порядке обязана передать информацию о совершении указанного действия (бездействие) и подтверждающие такой факт документы в правоохранительные органы.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8. Акт подписывается уполномоченными лицами на проведение осмотра, лицами, привлеченными к проведению осмотра и участвующими в проведении осмотра, а также лицами, присутствующими при осмотре (при наличии).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Копии Акта направляется уполномоченным(и) должностным(и) лицом(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ами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 администрации, проводившем(ими) осмотр заявителю, лицу, ответственному за эксплуатацию зданий, сооружений (при наличии сведений о лице, ответственном за эксплуатацию здания, сооружения), правообладателю здания, сооружения в течение пяти рабочих дней со дня его составления заказным почтовым отправлением с уведомлением о вручении либо вручается указанным лицам под роспись, а в случае проведения осмотра здания, сооружения на основании заявления о возникновении аварийных ситуаций в зданиях, сооружениях или возникновении угрозы разрушения зданий, сооружений - вручается заявителю, лицу, ответственному за эксплуатацию зданий, сооружений (при наличии сведений о лице, ответственном за эксплуатацию здания, сооружения), правообладателю здания, сооружения, в день проведения осмотра здания, сооружения любым доступным способом.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9. В случае выявления в ходе осмотра возникновения угрозы разрушения осматриваемых зданий, сооружений, находящихся в муниципальной собственности, администрация в установленном порядке инициирует действия о признании указанных здания, сооружения аварийными и подлежащими сносу, а также принимает меры, предусмотренные действующим законодательством и направленные на обеспечение безопасности жизни и здоровья граждан.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10. Сведения о проведенном уполномоченным(и) должностным(и) лицом(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ами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 администрации осмотре подлежат внесению в журнал учета осмотров, который ведется администрацией по форме согласно приложению 3 к настоящему Порядку, включающей следующие данные: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порядковый номер осмотра;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дату проведения осмотра;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место нахождения осматриваемых зданий, сооружений;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отметку о выявлении (не выявлении) нарушений требований технических регламентов, предъявляемых к конструктивным и другим характеристикам надежности и безопасности указанных объектов, требований проектной документации указанных объектов.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11. Журнал учета осмотров должен быть прошит, пронумерован и удостоверен печатью администрации.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Журнал учета осмотров хранится в администрации.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4. Права и обязанности уполномоченного должностного лица при проведении осмотра. Права и обязанности лиц, ответственных за эксплуатацию принадлежащих им зданий, сооружений в отношении которых проводится осмотр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При осуществлении осмотров должностные лица администрации, уполномоченные на проведение осмотра имеют право: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осматривать здания, сооружения и знакомиться с документами, связанными с целями, задачами и предметом осмотра;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запрашивать и получать документы, сведения и материалы об использовании и состоянии зданий, сооружений, необходимые для осуществления их осмотров и подготовки рекомендаций.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Указанные в запросе уполномоченного органа документы представляются в виде копий, заверенных печатью (при её наличии) и, соответственно, подписью руководителя, иного должностного лица юридического лица, индивидуального предпринимателя или его уполномоченного представителя, физического лица или его уполномоченного представителя;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обращаться в правоохранительные, контрольные, надзорные и иные органы за оказанием содействия в предотвращении и (или) пресечении действий, препятствующих осуществлению осмотров, а также в установлении лиц, виновных в нарушении требований законодательства, в том числе повлекших возникновение аварийных ситуаций в зданиях, сооружениях или возникновение угрозы разрушения зданий, сооружений;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привлекать к осмотру зданий, сооружений экспертов и экспертные организации;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обжаловать действия (бездействие) физических и юридических лиц, повлекшие за собой нарушение прав должностных лиц уполномоченного органа, а также препятствующие исполнению ими должностных обязанностей.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Должностные лица администрации, уполномоченные на проведение осмотра обязаны: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требований законодательства;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принимать в пределах своих полномочий необходимые меры к устранению и недопущению нарушений требований законодательства, в том числе проводить профилактическую работу по устранению обстоятельств, способствующих совершению таких нарушений;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рассматривать поступившие заявления в установленный срок;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проводить осмотр только на основании правового акта;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5) проводить осмотр только во время исполнения служебных обязанностей при предъявлении служебных удостоверений;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6) соблюдать законодательство при осуществлении мероприятий по осмотру;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7) соблюдать сроки уведомления лиц, ответственных за эксплуатацию здания, сооружения, о проведении осмотров (если такое уведомление требуется в соответствии с настоящим Порядком), сроки проведения осмотров;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8) не препятствовать лицам, ответственным за эксплуатацию здания, сооружения, или их уполномоченным представителям присутствовать при проведении осмотра, давать разъяснения по вопросам, относящимся к предмету осмотра, и предоставлять таким лицам информацию и документы, относящиеся к предмету осмотра;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9) предоставлять лицам, ответственным за эксплуатацию здания, сооружения, или их уполномоченным представителям, присутствующим при проведении осмотра, информацию и документы, относящиеся к предмету осмотра;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10) составлять по результатам осмотров акты осмотра и выдавать рекомендации с обязательным ознакомлением с ними лиц, ответственных за эксплуатацию здания, сооружения, или их уполномоченных представителей;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11) доказывать обоснованность своих действий (бездействия) и решений при их обжаловании физическими и юридическими лицами;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12) осуществлять мониторинг исполнения рекомендаций;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13) осуществлять запись о проведённых осмотрах в Журнале учёта осмотров зданий, сооружений.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14) Должностные лица уполномоченного органа несут ответственность: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а) за неправомерные действия (бездействие), связанные с выполнением должностных обязанностей;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б) за разглашение сведений, полученных в процессе осмотра, составляющих государственную, коммерческую и иную охраняемую законом тайну.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Лица, ответственные за эксплуатацию зданий, сооружений, имеют право: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непосредственно присутствовать при проведении осмотра, давать разъяснения по вопросам, относящимся к предмету осмотра;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получать от должностных лиц уполномоченного органа информацию, которая относится к предмету осмотра и предоставление которой предусмотрено законодательством Российской Федерации;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3) знакомиться с результатами осмотра и указывать в акте осмотра о своём ознакомлении с результатами осмотра, согласии или несогласии с ними, а также с отдельными действиями (бездействием) должностных лиц уполномоченного органа;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4) обжаловать действия (бездействие) должностных лиц уполномоченного органа и результаты осмотров, повлекшие за собой нарушение прав физического или юридического лица при проведении осмотра, в административном и (или) судебном порядке в соответствии с законодательством Российской Федерации.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4. Лица, ответственные за эксплуатацию зданий, сооружений, обязаны: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1) обеспечить должностным лицам уполномоченного органа доступ в осматриваемые здания, сооружения и представить документацию, необходимую для проведения осмотра;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2) принять меры по устранению выявленных нарушений требований законодательства, указанных в рекомендациях.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5. Лица, ответственные за эксплуатацию зданий, сооружений, допустившие нарушения требований законодательства и (или) не выполнившие в установленный срок рекомендации, несут ответственность в соответствии с законодательством Российской Федерации.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Глава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округа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Д.Ю.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Семянников</w:t>
      </w:r>
      <w:proofErr w:type="spellEnd"/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 xml:space="preserve">Приложение 1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 Порядку проведения осмотра зданий,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сооружений на предмет их технического состояния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надлежащего технического обслуживания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соответствии с требованиями технических регламентов,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предъявляемых к конструктивным и другим характеристикам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надежности и безопасности указанных объектов,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требованиями проектной документации и выдачи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рекомендаций о мерах по устранению выявленных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нарушений 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(наименование уполномоченного органа, осуществляющего осмотр)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АКТ № ____- (порядковый номер акта) - (место проведения) осмотра здания, сооружения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"_____" _______________ 20__ г.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Настоящий акт составлен 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(Ф.И.О, должности, место работы лиц, участвующих в осмотре зданий, сооружений)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по результатам проведения осмотра здания, сооружения на предмет их технического состояния и надлежащего технического обслуживания в соответствии с требованиями технических регламентов, предъявляемых к конструктивным и другим характеристикам надежности и безопасности указанных объектов, требованиями проектной документации и выдачи рекомендаций о мерах по устранению выявленных нарушений расположенных 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Липецкой области Российской Федерации с участием 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(Ф.И.О, должности, место работы)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 основании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(указывается дата и номер распоряжения о назначении осмотра, а также дата и номер заявления о проведении осмотра, Ф.И.О. лица, подавшего заявление о проведении осмотра)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проведён осмотр 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(наименование здания, сооружения, его адрес, кадастровый номер (при наличии), адрес земельного участка, в границе которого расположено здание, сооружение, (кадастровый номер земельного участка (при наличии)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Объект осмотра имеет следующие характеристики (указываются при наличии сведений):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назначение: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_____________________________________________________</w:t>
      </w:r>
      <w:proofErr w:type="gram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 ;</w:t>
      </w:r>
      <w:proofErr w:type="gramEnd"/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общая пло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щадь: _______________________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</w:t>
      </w:r>
      <w:proofErr w:type="gram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 ;</w:t>
      </w:r>
      <w:proofErr w:type="gramEnd"/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этажность: 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_____________________________________________</w:t>
      </w:r>
      <w:proofErr w:type="gram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 ;</w:t>
      </w:r>
      <w:proofErr w:type="gramEnd"/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группа капитальности: ___________________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</w:t>
      </w:r>
      <w:proofErr w:type="gram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 ;</w:t>
      </w:r>
      <w:proofErr w:type="gramEnd"/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год постройки: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proofErr w:type="gram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 ;</w:t>
      </w:r>
      <w:proofErr w:type="gramEnd"/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год выполненного последнего капитального ремонта или реконструкции: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__</w:t>
      </w:r>
      <w:proofErr w:type="gram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 ;</w:t>
      </w:r>
      <w:proofErr w:type="gramEnd"/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присутствии: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(Ф.И.О. лица, ответственного за эксплуатацию здания, сооружения или его уполномоченного представителя)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 о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смотре установлено: 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(подробное описание данных, характеризующих состояние объекта осмотра; в случае выявленных нарушений - указываются нормативные документы, требования которых нарушены, нарушения требования технических регламентов, проектной документации, вид нарушения, кем допущено нарушения, ответственность, предусмотренная за данное нарушение)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Приложения к акту: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  (материалы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фотофиксации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иные материалы, оформленные в ходе осмотра)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Подписи должностных лиц, проводивших осмотр: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(подпись) (Ф.И.О., должность, место работы)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E3EFF9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E3EFF9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(подпись) (Ф.И.О., должность, место работы)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(подпись) (Ф.И.О., должность, место работы)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(подпись) (Ф.И.О., должность, место работы)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 актом ознакомлен: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Лицо, ответственное за эксплуатацию здания, сооружения, или его уполномоченный представитель: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 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           (Ф.И.О.)                                                       (подпись)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Копию акта получил: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 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                                       (Ф.И.О.)                                                       (подпись)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     </w:t>
      </w:r>
      <w:proofErr w:type="gram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(</w:t>
      </w:r>
      <w:proofErr w:type="gram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отметка о направлении посредством почтовой связи)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Приложение 2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 Порядку проведения осмотра зданий,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сооружений на предмет их технического состояния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надлежащего технического обслуживания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соответствии с требованиями технических регламентов,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предъявляемых к конструктивным и другим характеристикам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надежности и безопасности указанных объектов,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требованиями проектной документации и выдачи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рекомендаций о мерах по устранению выявленных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нарушений 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(наименование уполномоченного органа, осуществляющего осмотр)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РЕКОМЕНДАЦИИ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об устранении выявленных нарушений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соответствии с Актом осмотра здания, сооружения от "_____" __________ 20___ года № ____- (порядковый номер акта) - (год проведения осмотра)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РЕКОМЕНДУЕМ: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4"/>
        <w:gridCol w:w="2106"/>
        <w:gridCol w:w="3735"/>
        <w:gridCol w:w="2995"/>
      </w:tblGrid>
      <w:tr w:rsidR="00184B6E" w:rsidRPr="00184B6E" w:rsidTr="00184B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Выявленное нарушение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Рекомендации по устранению выявленного нарушения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Срок устранения выявленного нарушения</w:t>
            </w:r>
          </w:p>
        </w:tc>
      </w:tr>
      <w:tr w:rsidR="00184B6E" w:rsidRPr="00184B6E" w:rsidTr="00184B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Рекомендации получил (а)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 _____________________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_ 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(</w:t>
      </w:r>
      <w:proofErr w:type="gram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подпись ,</w:t>
      </w:r>
      <w:proofErr w:type="gram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Ф.И.О.)                                                                (дата)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Подписи должностных лиц, подготовивших рекомендации: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                       (подпись) (Ф.И.О., должность, место работы)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                       (подпись) (Ф.И.О., должность, место работы)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                       (подпись) (Ф.И.О., должность, место работы)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                       (подпись) (Ф.И.О., должность, место работы)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                       (отметка о направлении посредством почтовой связи)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Приложение 3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 Порядку проведения осмотра зданий,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сооружений на предмет их технического состояния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надлежащего технического обслуживания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соответствии с требованиями технических регламентов,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предъявляемых к конструктивным и другим характеристикам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надежности и безопасности указанных объектов,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требованиями проектной документации и выдачи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рекомендаций о мерах по устранению выявленных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нарушений 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Форма журнала учёта осмотров зданий, сооружений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93"/>
        <w:gridCol w:w="1596"/>
        <w:gridCol w:w="1918"/>
        <w:gridCol w:w="1167"/>
        <w:gridCol w:w="1164"/>
        <w:gridCol w:w="1529"/>
        <w:gridCol w:w="1583"/>
      </w:tblGrid>
      <w:tr w:rsidR="00184B6E" w:rsidRPr="00184B6E" w:rsidTr="00184B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Основание проведения осмотра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Наименование объекта осмотра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Адрес объекта осмотра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№ и дата акта осмотра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Срок устранения нарушений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184B6E" w:rsidRPr="00184B6E" w:rsidTr="00184B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184B6E" w:rsidRPr="00184B6E" w:rsidTr="00184B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184B6E" w:rsidRPr="00184B6E" w:rsidTr="00184B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184B6E" w:rsidRPr="00184B6E" w:rsidTr="00184B6E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84B6E" w:rsidRPr="00184B6E" w:rsidRDefault="00184B6E" w:rsidP="00184B6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184B6E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Приложение 4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к Порядку проведения осмотра зданий,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сооружений на предмет их технического состояния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 надлежащего технического обслуживания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в соответствии с требованиями технических регламентов,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предъявляемых к конструктивным и другим характеристикам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надежности и безопасности указанных объектов,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требованиями проектной документации и выдачи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рекомендаций о мерах по устранению выявленных </w:t>
      </w:r>
    </w:p>
    <w:p w:rsid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нарушений на территории 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муниципального округа </w:t>
      </w:r>
    </w:p>
    <w:p w:rsidR="00184B6E" w:rsidRPr="00184B6E" w:rsidRDefault="00184B6E" w:rsidP="00184B6E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Липецкой области Российской Федерации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РАСПОРЯЖЕНИЕ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"__" ________ 20__ г. № 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 проведении осмотра здания, сооружения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Провести осмотр в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отношении ____________________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(наименование юридического лица, фамилия, имя, отчество (последнее - при наличии) индивидуального предпринимателя, гражданина, в собственности или ином праве которого находится здание, сооружение)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Место нахождения здания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сооружения: 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(указывается адрес здания, сооружения его кадастровый номер (при наличии), а также адрес земельного участка, в границе которого расположено здание, сооружение и его кадастровый номер (при наличии)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Назначить лицом(ми), уполномоченным(ми) на проведение осмотра: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(фамилия, имя, отчество (последнее - при наличии), должность должностного лица (должностных лиц), уполномоченного(</w:t>
      </w:r>
      <w:proofErr w:type="spellStart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ых</w:t>
      </w:r>
      <w:proofErr w:type="spellEnd"/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) на проведение осмотра)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Привлечь к проведению проверки в качестве экспертов, представителей экспертных организаций следующих лиц: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(фамилия, имя, отчество (последнее - при наличии), должности привлекаемых к проведению осмотра экспертов и (или) наименование экспертной организации с указанием реквизитов свидетельства об аккредитации и наименования органа по аккредитации, выдавшего свидетельство об аккредитации)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Установить, что настоящий осмотр про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водится на основании: 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(указывается дата и номер заявления о проведении осмотра, фамилия, имя, отчество (последнее - при наличии) лица, направившего заявление о проведении осмотра)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Срок проведения осмотра: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 проведению осмотра приступить с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"___"_____________ 20__ г.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Осмотр окончить не позднее "____ " ____________20__ г.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Правовые основания проведения осмотра: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(ссылка на положение нормативного правового акта, в соответствии с которым осуществляется осмотр; ссылка на положения (нормативных) правовых актов, устанавливающих требования, которые являются предметом осмотра)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В процессе осмотра провести следующие мероприятия по контролю, необходимые для достижения целей и задач пров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едения осмотра: ________</w:t>
      </w: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</w:t>
      </w:r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____________________________________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_____________________________</w:t>
      </w:r>
      <w:bookmarkStart w:id="0" w:name="_GoBack"/>
      <w:bookmarkEnd w:id="0"/>
    </w:p>
    <w:p w:rsidR="00184B6E" w:rsidRPr="00184B6E" w:rsidRDefault="00184B6E" w:rsidP="00184B6E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184B6E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(должность, фамилия, инициалы руководителя органа муниципального контроля, издавшего распоряжение о проведении осмотра) (подпись, заверенная печатью) (фамилия, имя, отчество (последнее - при наличии) и должность должностного лица, непосредственно подготовившего проект распоряжения, контактный телефон, электронный адрес (при наличии))</w:t>
      </w:r>
    </w:p>
    <w:p w:rsidR="002B0CB1" w:rsidRPr="00184B6E" w:rsidRDefault="002B0CB1" w:rsidP="002B0CB1">
      <w:pPr>
        <w:spacing w:after="0" w:line="240" w:lineRule="auto"/>
        <w:ind w:firstLine="709"/>
        <w:contextualSpacing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sectPr w:rsidR="002B0CB1" w:rsidRPr="00184B6E" w:rsidSect="00495E2D">
      <w:headerReference w:type="default" r:id="rId18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0B00" w:rsidRDefault="00FE0B00" w:rsidP="002B0CB1">
      <w:pPr>
        <w:spacing w:after="0" w:line="240" w:lineRule="auto"/>
      </w:pPr>
      <w:r>
        <w:separator/>
      </w:r>
    </w:p>
  </w:endnote>
  <w:endnote w:type="continuationSeparator" w:id="0">
    <w:p w:rsidR="00FE0B00" w:rsidRDefault="00FE0B00" w:rsidP="002B0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0B00" w:rsidRDefault="00FE0B00" w:rsidP="002B0CB1">
      <w:pPr>
        <w:spacing w:after="0" w:line="240" w:lineRule="auto"/>
      </w:pPr>
      <w:r>
        <w:separator/>
      </w:r>
    </w:p>
  </w:footnote>
  <w:footnote w:type="continuationSeparator" w:id="0">
    <w:p w:rsidR="00FE0B00" w:rsidRDefault="00FE0B00" w:rsidP="002B0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7D85" w:rsidRPr="002B0CB1" w:rsidRDefault="00D67D85" w:rsidP="002B0CB1">
    <w:pPr>
      <w:pStyle w:val="a6"/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678DD"/>
    <w:multiLevelType w:val="multilevel"/>
    <w:tmpl w:val="F182C12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531B8D"/>
    <w:multiLevelType w:val="multilevel"/>
    <w:tmpl w:val="451C8FEA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66834"/>
    <w:multiLevelType w:val="multilevel"/>
    <w:tmpl w:val="E18C5E0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C813F3"/>
    <w:multiLevelType w:val="multilevel"/>
    <w:tmpl w:val="EB384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6E4892"/>
    <w:multiLevelType w:val="multilevel"/>
    <w:tmpl w:val="C03C6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5C0F8F"/>
    <w:multiLevelType w:val="multilevel"/>
    <w:tmpl w:val="488EE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F35AD4"/>
    <w:multiLevelType w:val="multilevel"/>
    <w:tmpl w:val="6C9275D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93493E"/>
    <w:multiLevelType w:val="multilevel"/>
    <w:tmpl w:val="1FB610C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B3A656C"/>
    <w:multiLevelType w:val="multilevel"/>
    <w:tmpl w:val="6ED07C7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9FC14C5"/>
    <w:multiLevelType w:val="multilevel"/>
    <w:tmpl w:val="02F4C2B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732BCA"/>
    <w:multiLevelType w:val="multilevel"/>
    <w:tmpl w:val="24726D3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1166703"/>
    <w:multiLevelType w:val="multilevel"/>
    <w:tmpl w:val="403C88A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51C326A"/>
    <w:multiLevelType w:val="multilevel"/>
    <w:tmpl w:val="964EC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A656C91"/>
    <w:multiLevelType w:val="multilevel"/>
    <w:tmpl w:val="A1A0EEA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CC67DF"/>
    <w:multiLevelType w:val="multilevel"/>
    <w:tmpl w:val="39501CD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AE01ED"/>
    <w:multiLevelType w:val="multilevel"/>
    <w:tmpl w:val="152E089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8"/>
  </w:num>
  <w:num w:numId="4">
    <w:abstractNumId w:val="1"/>
  </w:num>
  <w:num w:numId="5">
    <w:abstractNumId w:val="9"/>
  </w:num>
  <w:num w:numId="6">
    <w:abstractNumId w:val="6"/>
  </w:num>
  <w:num w:numId="7">
    <w:abstractNumId w:val="4"/>
  </w:num>
  <w:num w:numId="8">
    <w:abstractNumId w:val="11"/>
  </w:num>
  <w:num w:numId="9">
    <w:abstractNumId w:val="12"/>
  </w:num>
  <w:num w:numId="10">
    <w:abstractNumId w:val="13"/>
  </w:num>
  <w:num w:numId="11">
    <w:abstractNumId w:val="2"/>
  </w:num>
  <w:num w:numId="12">
    <w:abstractNumId w:val="7"/>
  </w:num>
  <w:num w:numId="13">
    <w:abstractNumId w:val="14"/>
  </w:num>
  <w:num w:numId="14">
    <w:abstractNumId w:val="10"/>
  </w:num>
  <w:num w:numId="15">
    <w:abstractNumId w:val="1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F3C"/>
    <w:rsid w:val="00000051"/>
    <w:rsid w:val="000211E7"/>
    <w:rsid w:val="000243B6"/>
    <w:rsid w:val="00031768"/>
    <w:rsid w:val="00056985"/>
    <w:rsid w:val="00057696"/>
    <w:rsid w:val="0006321F"/>
    <w:rsid w:val="00063C9E"/>
    <w:rsid w:val="000A27A7"/>
    <w:rsid w:val="000B0728"/>
    <w:rsid w:val="000B1C1E"/>
    <w:rsid w:val="000D7813"/>
    <w:rsid w:val="000F70AC"/>
    <w:rsid w:val="00110D2A"/>
    <w:rsid w:val="00111DB1"/>
    <w:rsid w:val="00123C7D"/>
    <w:rsid w:val="00130D3F"/>
    <w:rsid w:val="00150DAD"/>
    <w:rsid w:val="001527B6"/>
    <w:rsid w:val="00156AE1"/>
    <w:rsid w:val="00182F51"/>
    <w:rsid w:val="00184B6E"/>
    <w:rsid w:val="00192DCA"/>
    <w:rsid w:val="0019556C"/>
    <w:rsid w:val="001A14D8"/>
    <w:rsid w:val="001B77B9"/>
    <w:rsid w:val="001E1A76"/>
    <w:rsid w:val="001E75FA"/>
    <w:rsid w:val="001E772D"/>
    <w:rsid w:val="001F3C63"/>
    <w:rsid w:val="001F404A"/>
    <w:rsid w:val="00203791"/>
    <w:rsid w:val="002075B0"/>
    <w:rsid w:val="00213CDF"/>
    <w:rsid w:val="0022015B"/>
    <w:rsid w:val="0023178E"/>
    <w:rsid w:val="00233F11"/>
    <w:rsid w:val="0024188A"/>
    <w:rsid w:val="00262F3B"/>
    <w:rsid w:val="00267D03"/>
    <w:rsid w:val="0027672F"/>
    <w:rsid w:val="002A67D6"/>
    <w:rsid w:val="002B0CB1"/>
    <w:rsid w:val="002B5395"/>
    <w:rsid w:val="002F7045"/>
    <w:rsid w:val="002F79D4"/>
    <w:rsid w:val="0031478D"/>
    <w:rsid w:val="00324186"/>
    <w:rsid w:val="00331F93"/>
    <w:rsid w:val="0034312A"/>
    <w:rsid w:val="003556E0"/>
    <w:rsid w:val="003757E4"/>
    <w:rsid w:val="00392AE8"/>
    <w:rsid w:val="003B3931"/>
    <w:rsid w:val="00423C00"/>
    <w:rsid w:val="004309D6"/>
    <w:rsid w:val="00443CB3"/>
    <w:rsid w:val="00445CE6"/>
    <w:rsid w:val="004513CC"/>
    <w:rsid w:val="00482882"/>
    <w:rsid w:val="00495E2D"/>
    <w:rsid w:val="004A0476"/>
    <w:rsid w:val="004A46AE"/>
    <w:rsid w:val="004A58C9"/>
    <w:rsid w:val="004F4B83"/>
    <w:rsid w:val="004F58B1"/>
    <w:rsid w:val="005031A3"/>
    <w:rsid w:val="00525ABC"/>
    <w:rsid w:val="005448D1"/>
    <w:rsid w:val="00544B43"/>
    <w:rsid w:val="00546EBB"/>
    <w:rsid w:val="00554F73"/>
    <w:rsid w:val="00557F31"/>
    <w:rsid w:val="00564D19"/>
    <w:rsid w:val="00566B4D"/>
    <w:rsid w:val="00566E5A"/>
    <w:rsid w:val="005C5952"/>
    <w:rsid w:val="006117D0"/>
    <w:rsid w:val="006348FA"/>
    <w:rsid w:val="0063614C"/>
    <w:rsid w:val="0064101D"/>
    <w:rsid w:val="00643B8B"/>
    <w:rsid w:val="00647A2F"/>
    <w:rsid w:val="00673EE2"/>
    <w:rsid w:val="006810C7"/>
    <w:rsid w:val="00686722"/>
    <w:rsid w:val="0069300A"/>
    <w:rsid w:val="00695479"/>
    <w:rsid w:val="006B591D"/>
    <w:rsid w:val="006C4803"/>
    <w:rsid w:val="006D560A"/>
    <w:rsid w:val="006D7769"/>
    <w:rsid w:val="006E0F3C"/>
    <w:rsid w:val="006E544A"/>
    <w:rsid w:val="007345A5"/>
    <w:rsid w:val="007572C9"/>
    <w:rsid w:val="00762736"/>
    <w:rsid w:val="0077301D"/>
    <w:rsid w:val="00795A4E"/>
    <w:rsid w:val="007A48BF"/>
    <w:rsid w:val="007C24DF"/>
    <w:rsid w:val="007D31E8"/>
    <w:rsid w:val="007F7C93"/>
    <w:rsid w:val="008256D1"/>
    <w:rsid w:val="008328CD"/>
    <w:rsid w:val="00843E1A"/>
    <w:rsid w:val="00855C99"/>
    <w:rsid w:val="0088794A"/>
    <w:rsid w:val="008C24DC"/>
    <w:rsid w:val="008C25A9"/>
    <w:rsid w:val="008C320D"/>
    <w:rsid w:val="008F2070"/>
    <w:rsid w:val="008F6877"/>
    <w:rsid w:val="0090077E"/>
    <w:rsid w:val="00916E8C"/>
    <w:rsid w:val="00921869"/>
    <w:rsid w:val="00926D24"/>
    <w:rsid w:val="009428E6"/>
    <w:rsid w:val="009469BF"/>
    <w:rsid w:val="00957810"/>
    <w:rsid w:val="00964486"/>
    <w:rsid w:val="00980364"/>
    <w:rsid w:val="009E6A8F"/>
    <w:rsid w:val="00A17883"/>
    <w:rsid w:val="00A315F1"/>
    <w:rsid w:val="00A44829"/>
    <w:rsid w:val="00A552CC"/>
    <w:rsid w:val="00A75F16"/>
    <w:rsid w:val="00A93706"/>
    <w:rsid w:val="00AA0C7B"/>
    <w:rsid w:val="00AB0E61"/>
    <w:rsid w:val="00AB1624"/>
    <w:rsid w:val="00AD7B43"/>
    <w:rsid w:val="00B018ED"/>
    <w:rsid w:val="00B036B6"/>
    <w:rsid w:val="00B05E02"/>
    <w:rsid w:val="00B15845"/>
    <w:rsid w:val="00B23DD8"/>
    <w:rsid w:val="00B27CC5"/>
    <w:rsid w:val="00B374BF"/>
    <w:rsid w:val="00B42881"/>
    <w:rsid w:val="00B71BBC"/>
    <w:rsid w:val="00BA25DC"/>
    <w:rsid w:val="00BB5E7D"/>
    <w:rsid w:val="00BD3596"/>
    <w:rsid w:val="00C02117"/>
    <w:rsid w:val="00C241FC"/>
    <w:rsid w:val="00C25AFE"/>
    <w:rsid w:val="00C7217D"/>
    <w:rsid w:val="00C90EC3"/>
    <w:rsid w:val="00CA364E"/>
    <w:rsid w:val="00CA464D"/>
    <w:rsid w:val="00CB3F79"/>
    <w:rsid w:val="00CC706B"/>
    <w:rsid w:val="00CD751D"/>
    <w:rsid w:val="00CE21DE"/>
    <w:rsid w:val="00CE6A87"/>
    <w:rsid w:val="00CF21D9"/>
    <w:rsid w:val="00D25134"/>
    <w:rsid w:val="00D32E8D"/>
    <w:rsid w:val="00D51F2F"/>
    <w:rsid w:val="00D53A88"/>
    <w:rsid w:val="00D5757C"/>
    <w:rsid w:val="00D57A8A"/>
    <w:rsid w:val="00D64705"/>
    <w:rsid w:val="00D67D85"/>
    <w:rsid w:val="00D8072C"/>
    <w:rsid w:val="00D835BA"/>
    <w:rsid w:val="00DB258B"/>
    <w:rsid w:val="00DB5ADC"/>
    <w:rsid w:val="00DE0630"/>
    <w:rsid w:val="00E1537F"/>
    <w:rsid w:val="00E1695F"/>
    <w:rsid w:val="00E7561D"/>
    <w:rsid w:val="00E82E8F"/>
    <w:rsid w:val="00EA60A0"/>
    <w:rsid w:val="00EC30BA"/>
    <w:rsid w:val="00ED5848"/>
    <w:rsid w:val="00EE6B88"/>
    <w:rsid w:val="00F3709B"/>
    <w:rsid w:val="00F50698"/>
    <w:rsid w:val="00F71E06"/>
    <w:rsid w:val="00F83262"/>
    <w:rsid w:val="00FA2131"/>
    <w:rsid w:val="00FA29EB"/>
    <w:rsid w:val="00FA4E4C"/>
    <w:rsid w:val="00FB267C"/>
    <w:rsid w:val="00FB43D8"/>
    <w:rsid w:val="00FE0B00"/>
    <w:rsid w:val="00FE5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B8016F"/>
  <w15:docId w15:val="{7B660E0C-2A1F-4942-B370-9F55FA0A3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B0CB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B0C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B0CB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B0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0CB1"/>
  </w:style>
  <w:style w:type="paragraph" w:styleId="a8">
    <w:name w:val="footer"/>
    <w:basedOn w:val="a"/>
    <w:link w:val="a9"/>
    <w:uiPriority w:val="99"/>
    <w:unhideWhenUsed/>
    <w:rsid w:val="002B0C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B0CB1"/>
  </w:style>
  <w:style w:type="paragraph" w:styleId="aa">
    <w:name w:val="No Spacing"/>
    <w:uiPriority w:val="1"/>
    <w:qFormat/>
    <w:rsid w:val="00063C9E"/>
    <w:pPr>
      <w:suppressAutoHyphens/>
      <w:spacing w:after="0" w:line="240" w:lineRule="auto"/>
    </w:pPr>
    <w:rPr>
      <w:rFonts w:ascii="Calibri" w:eastAsia="Calibri" w:hAnsi="Calibri" w:cs="Calibri"/>
      <w:kern w:val="1"/>
      <w:lang w:eastAsia="zh-CN"/>
    </w:rPr>
  </w:style>
  <w:style w:type="paragraph" w:styleId="ab">
    <w:name w:val="Body Text"/>
    <w:basedOn w:val="a"/>
    <w:link w:val="ac"/>
    <w:rsid w:val="00BD3596"/>
    <w:pPr>
      <w:widowControl w:val="0"/>
      <w:spacing w:after="283" w:line="240" w:lineRule="auto"/>
      <w:ind w:left="150" w:right="150"/>
    </w:pPr>
    <w:rPr>
      <w:rFonts w:ascii="Arial" w:eastAsia="Liberation Sans" w:hAnsi="Arial" w:cs="DejaVu Sans"/>
      <w:color w:val="000000"/>
      <w:sz w:val="24"/>
      <w:szCs w:val="24"/>
      <w:lang w:eastAsia="zh-CN" w:bidi="hi-IN"/>
    </w:rPr>
  </w:style>
  <w:style w:type="character" w:customStyle="1" w:styleId="ac">
    <w:name w:val="Основной текст Знак"/>
    <w:basedOn w:val="a0"/>
    <w:link w:val="ab"/>
    <w:rsid w:val="00BD3596"/>
    <w:rPr>
      <w:rFonts w:ascii="Arial" w:eastAsia="Liberation Sans" w:hAnsi="Arial" w:cs="DejaVu Sans"/>
      <w:color w:val="000000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580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078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554900566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16794391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48682337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558250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504780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85978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087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594092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934242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2216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618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u48.registrnpa.ru/" TargetMode="External"/><Relationship Id="rId13" Type="http://schemas.openxmlformats.org/officeDocument/2006/relationships/hyperlink" Target="http://ru48.registrnpa.ru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ru48.registrnpa.ru/" TargetMode="External"/><Relationship Id="rId17" Type="http://schemas.openxmlformats.org/officeDocument/2006/relationships/hyperlink" Target="http://ru48.registrnpa.ru/" TargetMode="External"/><Relationship Id="rId2" Type="http://schemas.openxmlformats.org/officeDocument/2006/relationships/styles" Target="styles.xml"/><Relationship Id="rId16" Type="http://schemas.openxmlformats.org/officeDocument/2006/relationships/hyperlink" Target="http://ru48.registrnpa.ru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ru48.registrnpa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ru48.registrnpa.ru/" TargetMode="External"/><Relationship Id="rId10" Type="http://schemas.openxmlformats.org/officeDocument/2006/relationships/hyperlink" Target="http://ru48.registrnpa.ru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u48.registrnpa.ru/" TargetMode="External"/><Relationship Id="rId1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18</Pages>
  <Words>6390</Words>
  <Characters>36426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42731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Правовое управление</dc:creator>
  <cp:lastModifiedBy>Roman_48rus@outlook.com</cp:lastModifiedBy>
  <cp:revision>4</cp:revision>
  <cp:lastPrinted>2024-05-23T08:12:00Z</cp:lastPrinted>
  <dcterms:created xsi:type="dcterms:W3CDTF">2024-06-10T12:27:00Z</dcterms:created>
  <dcterms:modified xsi:type="dcterms:W3CDTF">2024-06-18T12:44:00Z</dcterms:modified>
</cp:coreProperties>
</file>