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37" w:rsidRPr="0099543A" w:rsidRDefault="00FE0637" w:rsidP="00FE0637">
      <w:pPr>
        <w:shd w:val="clear" w:color="auto" w:fill="FFFFFF"/>
        <w:ind w:firstLine="567"/>
        <w:jc w:val="right"/>
        <w:textAlignment w:val="top"/>
        <w:rPr>
          <w:rFonts w:ascii="Arial" w:hAnsi="Arial" w:cs="Arial"/>
          <w:b/>
          <w:color w:val="000000" w:themeColor="text1"/>
        </w:rPr>
      </w:pPr>
      <w:r w:rsidRPr="0099543A">
        <w:rPr>
          <w:rFonts w:ascii="Arial" w:hAnsi="Arial" w:cs="Arial"/>
          <w:b/>
          <w:color w:val="000000" w:themeColor="text1"/>
        </w:rPr>
        <w:t>ПРОЕКТ</w:t>
      </w:r>
    </w:p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0F15EE4" wp14:editId="46D1EF8C">
            <wp:extent cx="829310" cy="969645"/>
            <wp:effectExtent l="0" t="0" r="889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ПОСТАНОВЛЕНИЕ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_______2024                           </w:t>
      </w:r>
      <w:proofErr w:type="gramStart"/>
      <w:r w:rsidRPr="0099543A">
        <w:rPr>
          <w:rFonts w:ascii="Arial" w:hAnsi="Arial" w:cs="Arial"/>
          <w:color w:val="000000" w:themeColor="text1"/>
        </w:rPr>
        <w:t>с</w:t>
      </w:r>
      <w:proofErr w:type="gramEnd"/>
      <w:r w:rsidRPr="0099543A">
        <w:rPr>
          <w:rFonts w:ascii="Arial" w:hAnsi="Arial" w:cs="Arial"/>
          <w:color w:val="000000" w:themeColor="text1"/>
        </w:rPr>
        <w:t>. Становое                                      № ____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 на 2025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proofErr w:type="gramStart"/>
      <w:r w:rsidRPr="0099543A">
        <w:rPr>
          <w:rFonts w:ascii="Arial" w:hAnsi="Arial" w:cs="Arial"/>
          <w:color w:val="000000" w:themeColor="text1"/>
        </w:rPr>
        <w:t>В соответствии с Федеральным законом </w:t>
      </w:r>
      <w:hyperlink r:id="rId7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8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 </w:t>
      </w:r>
      <w:hyperlink r:id="rId9" w:history="1">
        <w:r w:rsidRPr="0099543A">
          <w:rPr>
            <w:rFonts w:ascii="Arial" w:hAnsi="Arial" w:cs="Arial"/>
            <w:color w:val="000000" w:themeColor="text1"/>
          </w:rPr>
          <w:t xml:space="preserve">Положением "О муниципальном жилищном контроле на территории </w:t>
        </w:r>
        <w:proofErr w:type="spellStart"/>
        <w:r w:rsidRPr="0099543A">
          <w:rPr>
            <w:rFonts w:ascii="Arial" w:hAnsi="Arial" w:cs="Arial"/>
            <w:color w:val="000000" w:themeColor="text1"/>
          </w:rPr>
          <w:t>Становлянского</w:t>
        </w:r>
        <w:proofErr w:type="spellEnd"/>
        <w:r w:rsidRPr="0099543A">
          <w:rPr>
            <w:rFonts w:ascii="Arial" w:hAnsi="Arial" w:cs="Arial"/>
            <w:color w:val="000000" w:themeColor="text1"/>
          </w:rPr>
          <w:t xml:space="preserve"> муниципального округа Липецкой</w:t>
        </w:r>
        <w:proofErr w:type="gramEnd"/>
        <w:r w:rsidRPr="0099543A">
          <w:rPr>
            <w:rFonts w:ascii="Arial" w:hAnsi="Arial" w:cs="Arial"/>
            <w:color w:val="000000" w:themeColor="text1"/>
          </w:rPr>
          <w:t xml:space="preserve"> области Российской Федерации"</w:t>
        </w:r>
      </w:hyperlink>
      <w:r w:rsidRPr="0099543A">
        <w:rPr>
          <w:rFonts w:ascii="Arial" w:hAnsi="Arial" w:cs="Arial"/>
          <w:color w:val="000000" w:themeColor="text1"/>
        </w:rPr>
        <w:t xml:space="preserve">, руководствуясь Уставом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администрация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округа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ПОСТАНОВЛЯЕТ: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на 2025 год (приложение).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 Настоящее постановление вступает в силу со дня его официального опубликования.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Глава 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 xml:space="preserve">Д.Ю. </w:t>
      </w:r>
      <w:proofErr w:type="spellStart"/>
      <w:r w:rsidRPr="0099543A">
        <w:rPr>
          <w:rFonts w:ascii="Arial" w:hAnsi="Arial" w:cs="Arial"/>
          <w:color w:val="000000" w:themeColor="text1"/>
        </w:rPr>
        <w:t>Семянников</w:t>
      </w:r>
      <w:proofErr w:type="spellEnd"/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Приложение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 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от __________2024 № _____  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Программа 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>Становлянского</w:t>
      </w:r>
      <w:proofErr w:type="spellEnd"/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муниципального округа Липецкой области Российской Федерации на 2025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1.1. </w:t>
      </w:r>
      <w:proofErr w:type="gramStart"/>
      <w:r w:rsidRPr="0099543A">
        <w:rPr>
          <w:rFonts w:ascii="Arial" w:hAnsi="Arial" w:cs="Arial"/>
          <w:color w:val="000000" w:themeColor="text1"/>
        </w:rPr>
        <w:t xml:space="preserve">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на 2025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</w:t>
      </w:r>
      <w:proofErr w:type="gramEnd"/>
      <w:r w:rsidRPr="0099543A">
        <w:rPr>
          <w:rFonts w:ascii="Arial" w:hAnsi="Arial" w:cs="Arial"/>
          <w:color w:val="000000" w:themeColor="text1"/>
        </w:rPr>
        <w:t xml:space="preserve"> (далее - муниципальный контроль).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1.2. </w:t>
      </w:r>
      <w:proofErr w:type="gramStart"/>
      <w:r w:rsidRPr="0099543A">
        <w:rPr>
          <w:rFonts w:ascii="Arial" w:hAnsi="Arial" w:cs="Arial"/>
          <w:color w:val="000000" w:themeColor="text1"/>
        </w:rPr>
        <w:t>Программа разработана в соответствии с Федеральным законом </w:t>
      </w:r>
      <w:hyperlink r:id="rId10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11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ценностям" и устанавливает порядок проведения профилактических мероприятий, направленных на предупреждение</w:t>
      </w:r>
      <w:proofErr w:type="gramEnd"/>
      <w:r w:rsidRPr="0099543A">
        <w:rPr>
          <w:rFonts w:ascii="Arial" w:hAnsi="Arial" w:cs="Arial"/>
          <w:color w:val="000000" w:themeColor="text1"/>
        </w:rPr>
        <w:t xml:space="preserve">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(далее - муниципальный район) на 2025 год.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1.3. Мероприятия по профилактике рисков причинения вреда (ущерба) охраняемым законом ценностям осуществляются должностными лицами администрации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(далее - администрация округа), уполномоченными на осуществление муниципального жилищного контроля.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1.4. Профилактические мероприятия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органов государственной власти и органов местного самоуправления (далее - контролируемые лица).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 xml:space="preserve">1.5. За период с января по октябрь 2024 года </w:t>
      </w:r>
      <w:proofErr w:type="gramStart"/>
      <w:r w:rsidRPr="0099543A">
        <w:rPr>
          <w:rFonts w:ascii="Arial" w:hAnsi="Arial" w:cs="Arial"/>
          <w:color w:val="000000" w:themeColor="text1"/>
        </w:rPr>
        <w:t>в рамках муниципального жилищного контроля мероприятия по контролю без взаимодействия с контролируемыми лицами на территории</w:t>
      </w:r>
      <w:proofErr w:type="gramEnd"/>
      <w:r w:rsidRPr="0099543A">
        <w:rPr>
          <w:rFonts w:ascii="Arial" w:hAnsi="Arial" w:cs="Arial"/>
          <w:color w:val="000000" w:themeColor="text1"/>
        </w:rPr>
        <w:t xml:space="preserve"> муниципального округа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1.6. </w:t>
      </w:r>
      <w:hyperlink r:id="rId12" w:history="1">
        <w:r w:rsidRPr="0099543A">
          <w:rPr>
            <w:rFonts w:ascii="Arial" w:hAnsi="Arial" w:cs="Arial"/>
            <w:color w:val="000000" w:themeColor="text1"/>
          </w:rPr>
          <w:t xml:space="preserve">Положением "О муниципальном жилищном контроле на территории </w:t>
        </w:r>
        <w:proofErr w:type="spellStart"/>
        <w:r w:rsidRPr="0099543A">
          <w:rPr>
            <w:rFonts w:ascii="Arial" w:hAnsi="Arial" w:cs="Arial"/>
            <w:color w:val="000000" w:themeColor="text1"/>
          </w:rPr>
          <w:t>Становлянского</w:t>
        </w:r>
        <w:proofErr w:type="spellEnd"/>
        <w:r w:rsidRPr="0099543A">
          <w:rPr>
            <w:rFonts w:ascii="Arial" w:hAnsi="Arial" w:cs="Arial"/>
            <w:color w:val="000000" w:themeColor="text1"/>
          </w:rPr>
          <w:t xml:space="preserve"> муниципального округа Липецкой области Российской Федерации"</w:t>
        </w:r>
      </w:hyperlink>
      <w:r w:rsidRPr="0099543A">
        <w:rPr>
          <w:rFonts w:ascii="Arial" w:hAnsi="Arial" w:cs="Arial"/>
          <w:color w:val="000000" w:themeColor="text1"/>
        </w:rPr>
        <w:t xml:space="preserve">, утвержденным решением Совета депутатов 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 </w:t>
      </w:r>
      <w:hyperlink r:id="rId13" w:history="1">
        <w:r w:rsidRPr="0099543A">
          <w:rPr>
            <w:rFonts w:ascii="Arial" w:hAnsi="Arial" w:cs="Arial"/>
            <w:color w:val="000000" w:themeColor="text1"/>
          </w:rPr>
          <w:t>от 28 декабря 2023 года № 122</w:t>
        </w:r>
      </w:hyperlink>
      <w:r w:rsidRPr="0099543A">
        <w:rPr>
          <w:rFonts w:ascii="Arial" w:hAnsi="Arial" w:cs="Arial"/>
          <w:color w:val="000000" w:themeColor="text1"/>
        </w:rPr>
        <w:t>, плановые контрольные мероприятия не предусмотрены. Внеплановые проверки на территории муниципального района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proofErr w:type="gramStart"/>
      <w:r w:rsidRPr="0099543A">
        <w:rPr>
          <w:rFonts w:ascii="Arial" w:hAnsi="Arial" w:cs="Arial"/>
          <w:color w:val="000000" w:themeColor="text1"/>
        </w:rPr>
        <w:t>В связи с ограничениями, установленными постановлением Правительства Российской Федерации </w:t>
      </w:r>
      <w:hyperlink r:id="rId14" w:history="1">
        <w:r w:rsidRPr="0099543A">
          <w:rPr>
            <w:rFonts w:ascii="Arial" w:hAnsi="Arial" w:cs="Arial"/>
            <w:color w:val="000000" w:themeColor="text1"/>
          </w:rPr>
          <w:t>от 10 марта 2022 года № 336</w:t>
        </w:r>
      </w:hyperlink>
      <w:r w:rsidRPr="0099543A">
        <w:rPr>
          <w:rFonts w:ascii="Arial" w:hAnsi="Arial" w:cs="Arial"/>
          <w:color w:val="000000" w:themeColor="text1"/>
        </w:rPr>
        <w:t> "Об особенностях организации и осуществления государственного контроля (надзора), муниципального контроля" в 2024 году проводились преимущественно профилактические мероприятия без взаимодействия с контролируемым лицом.</w:t>
      </w:r>
      <w:proofErr w:type="gramEnd"/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1.7. В 2024 году в соответствии с Программой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на 2024 год осуществлялись следующие мероприятия: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 информирование;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консультирование;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1.8. </w:t>
      </w:r>
      <w:proofErr w:type="gramStart"/>
      <w:r w:rsidRPr="0099543A">
        <w:rPr>
          <w:rFonts w:ascii="Arial" w:hAnsi="Arial" w:cs="Arial"/>
          <w:color w:val="000000" w:themeColor="text1"/>
        </w:rPr>
        <w:t xml:space="preserve">С целью осуществления мероприятий в рамках "Информирование" на официальном сайте администрации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в сети "Интернет" (далее - официальный сайт) обеспечено размещение информации в основании проведения муниципального жилищного контроля на территории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согласно требований статьи 46 Федерального закона </w:t>
      </w:r>
      <w:hyperlink r:id="rId15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</w:t>
      </w:r>
      <w:proofErr w:type="gramEnd"/>
      <w:r w:rsidRPr="0099543A">
        <w:rPr>
          <w:rFonts w:ascii="Arial" w:hAnsi="Arial" w:cs="Arial"/>
          <w:color w:val="000000" w:themeColor="text1"/>
        </w:rPr>
        <w:t xml:space="preserve"> </w:t>
      </w:r>
      <w:proofErr w:type="gramStart"/>
      <w:r w:rsidRPr="0099543A">
        <w:rPr>
          <w:rFonts w:ascii="Arial" w:hAnsi="Arial" w:cs="Arial"/>
          <w:color w:val="000000" w:themeColor="text1"/>
        </w:rPr>
        <w:t>контроле</w:t>
      </w:r>
      <w:proofErr w:type="gramEnd"/>
      <w:r w:rsidRPr="0099543A">
        <w:rPr>
          <w:rFonts w:ascii="Arial" w:hAnsi="Arial" w:cs="Arial"/>
          <w:color w:val="000000" w:themeColor="text1"/>
        </w:rPr>
        <w:t xml:space="preserve"> в Российской Федерации". Общее количество консультирований - 2. Подконтрольным субъектам объявлено 0 предостережений о недопустимости нарушения обязательных требований.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1.9. Наиболее актуальные проблемы, по которым проводились профилактические мероприятия в 2024 году: является недостаточно сформированное понимание исполнения обязательных требований в сфере жилищных отношений у контролируемых лиц, пренебрежительное отношение к требованиям законодательства.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1.10. Эксперты и представители экспертных организаций к проведению проверок не привлекались.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1.11. Случаи причинения контролируемыми лицами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1.12. В процессе осуществления муниципального жилищного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2. Цели и задачи реализации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2.1. Целями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предупреждение нарушений обязательных требований в сфере жилищного контроля;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повышение прозрачности системы контрольно-надзорной деятельности.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2.2. Задачами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выявление причин, факторов и условий, способствующих нарушению обязательных требований в сфере жилищных отношений, определение способов устранения или снижения рисков их возникновения;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формирование единого понимания обязательных требований законодательства в сфере жилищных отношений у всех участников отношений, в том числе путем обеспечения доступности информации об обязательных требованиях в сфере жилищных отношений и необходимых мерах по их исполнению;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сбор статистических данных, необходимых для организации работы;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снижение издержек контрольно-надзорной деятельности и административной нагрузки на контролируемых лиц.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3. Перечень профилактических мероприятий, сроки (периодичность) их проведения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4"/>
        <w:gridCol w:w="3845"/>
        <w:gridCol w:w="2137"/>
        <w:gridCol w:w="2964"/>
      </w:tblGrid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№ </w:t>
            </w:r>
            <w:proofErr w:type="gramStart"/>
            <w:r w:rsidRPr="0099543A">
              <w:rPr>
                <w:rFonts w:ascii="Arial" w:hAnsi="Arial" w:cs="Arial"/>
                <w:color w:val="000000" w:themeColor="text1"/>
              </w:rPr>
              <w:t>п</w:t>
            </w:r>
            <w:proofErr w:type="gramEnd"/>
            <w:r w:rsidRPr="0099543A">
              <w:rPr>
                <w:rFonts w:ascii="Arial" w:hAnsi="Arial" w:cs="Arial"/>
                <w:color w:val="000000" w:themeColor="text1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Информирование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обновления 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сведений об изменениях, внесенных в нормативные правовые акты, регулирующие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10 дней со дня принятия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Размещение </w:t>
            </w:r>
            <w:proofErr w:type="gramStart"/>
            <w:r w:rsidRPr="0099543A">
              <w:rPr>
                <w:rFonts w:ascii="Arial" w:hAnsi="Arial" w:cs="Arial"/>
                <w:color w:val="000000" w:themeColor="text1"/>
              </w:rPr>
              <w:t>проекта программы профилактики рисков причинения вреда</w:t>
            </w:r>
            <w:proofErr w:type="gramEnd"/>
            <w:r w:rsidRPr="0099543A">
              <w:rPr>
                <w:rFonts w:ascii="Arial" w:hAnsi="Arial" w:cs="Arial"/>
                <w:color w:val="000000" w:themeColor="text1"/>
              </w:rPr>
              <w:t xml:space="preserve"> на очередной год для общественного обсуждения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не позднее 1 октября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Размещение </w:t>
            </w:r>
            <w:proofErr w:type="gramStart"/>
            <w:r w:rsidRPr="0099543A">
              <w:rPr>
                <w:rFonts w:ascii="Arial" w:hAnsi="Arial" w:cs="Arial"/>
                <w:color w:val="000000" w:themeColor="text1"/>
              </w:rPr>
              <w:t>программы профилактики рисков причинения вреда</w:t>
            </w:r>
            <w:proofErr w:type="gramEnd"/>
            <w:r w:rsidRPr="0099543A">
              <w:rPr>
                <w:rFonts w:ascii="Arial" w:hAnsi="Arial" w:cs="Arial"/>
                <w:color w:val="000000" w:themeColor="text1"/>
              </w:rPr>
              <w:t xml:space="preserve"> на очередной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до 25 декабря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предостережения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и направление предостережения о недопустимости нарушения обязательных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года (при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контролируемых лиц проводится следующими способами: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телефону, посредством видео-конференц-связи, на личном приеме либо в ходе проведения профилактических мероприятий, контрольных мероприятий (не более 15 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осуществляется по следующим вопросам: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2) порядка проведения </w:t>
            </w: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3) периодичности проведения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4) порядка принятия решений по итогам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5)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Профилактический визит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Обобщение правоприменительной практики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Сбор данных от подразделений и территориальных отделов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Не реже 1 раза в полгода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Обзор правоприменительной практики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Подготовка доклад о правоприменительной практике и обеспечение публичного обсуждения проекта данного доклада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утвержденного доклада доклад о правоприменительной практике на официальном сайте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Не реже 1 раза в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муниципального контроля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программист администрации </w:t>
            </w:r>
            <w:proofErr w:type="spellStart"/>
            <w:r w:rsidRPr="0099543A">
              <w:rPr>
                <w:rFonts w:ascii="Arial" w:hAnsi="Arial" w:cs="Arial"/>
                <w:color w:val="000000" w:themeColor="text1"/>
              </w:rPr>
              <w:t>Становлянского</w:t>
            </w:r>
            <w:proofErr w:type="spellEnd"/>
            <w:r w:rsidRPr="0099543A">
              <w:rPr>
                <w:rFonts w:ascii="Arial" w:hAnsi="Arial" w:cs="Arial"/>
                <w:color w:val="000000" w:themeColor="text1"/>
              </w:rPr>
              <w:t xml:space="preserve"> округа</w:t>
            </w:r>
          </w:p>
        </w:tc>
      </w:tr>
    </w:tbl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4. Показатели результативности и эффективности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4.1. Результативность Программы оценивается по следующим показателям: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полнота информации, размещенной на официальном сайте уполномоченного органа в соответствии с частью 3 статьи 46 Федерального закона </w:t>
      </w:r>
      <w:hyperlink r:id="rId16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выполнение Программы согласно плану мероприятий по профилактике нарушений на отчётный период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удовлетворенность контролируемых лиц и их представителей консультированием уполномоченного органа - 100 % от числа обратившихся;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доля контролируемых лиц, в отношении которых проведены профилактические мероприятия (показатель устанавливается в процентах от общего количества контролируемых лиц) - не менее 65 %.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4.2. Эффективность Программы выражается в снижении избыточности административного давления на контролируемых лиц и повышении качества сотрудничества по вопросам соблюдения обязательных требований.</w:t>
      </w: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99543A">
        <w:rPr>
          <w:rFonts w:ascii="Arial" w:hAnsi="Arial" w:cs="Arial"/>
          <w:b/>
          <w:color w:val="000000" w:themeColor="text1"/>
        </w:rPr>
        <w:lastRenderedPageBreak/>
        <w:t>ЛИСТ СОГЛАСОВАНИЯ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</w:t>
      </w:r>
      <w:r w:rsidR="00FE0637"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сти Российской Федерации на 2025</w:t>
      </w: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 w:rsidRPr="0099543A">
        <w:rPr>
          <w:rFonts w:ascii="Arial" w:hAnsi="Arial" w:cs="Arial"/>
          <w:b/>
          <w:bCs/>
          <w:color w:val="000000" w:themeColor="text1"/>
        </w:rPr>
        <w:t xml:space="preserve">Исполнитель: </w:t>
      </w:r>
      <w:r w:rsidRPr="0099543A">
        <w:rPr>
          <w:rFonts w:ascii="Arial" w:hAnsi="Arial" w:cs="Arial"/>
          <w:bCs/>
          <w:color w:val="000000" w:themeColor="text1"/>
        </w:rPr>
        <w:t>отдел ЖКХ, благоустройства и дорожной деятельности администрации Становлянского округа</w:t>
      </w:r>
    </w:p>
    <w:p w:rsidR="00FE0637" w:rsidRPr="0099543A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  <w:r w:rsidRPr="0099543A">
        <w:rPr>
          <w:rFonts w:ascii="Arial" w:hAnsi="Arial" w:cs="Arial"/>
          <w:b/>
          <w:bCs/>
          <w:color w:val="000000" w:themeColor="text1"/>
        </w:rPr>
        <w:t>Согласовано:</w:t>
      </w:r>
    </w:p>
    <w:p w:rsidR="00FE0637" w:rsidRPr="0099543A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Начальник отдела ЖКХ, </w:t>
      </w: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благоустройства и дорожной деятельности</w:t>
      </w: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  <w:t xml:space="preserve">        Е.М. Благовещенская</w:t>
      </w: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Начальник правового отдела</w:t>
      </w: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  <w:t xml:space="preserve">    </w:t>
      </w:r>
      <w:r w:rsidR="001A0579" w:rsidRPr="0099543A">
        <w:rPr>
          <w:rFonts w:ascii="Arial" w:hAnsi="Arial" w:cs="Arial"/>
          <w:color w:val="000000" w:themeColor="text1"/>
        </w:rPr>
        <w:t xml:space="preserve">      </w:t>
      </w:r>
      <w:r w:rsidRPr="0099543A">
        <w:rPr>
          <w:rFonts w:ascii="Arial" w:hAnsi="Arial" w:cs="Arial"/>
          <w:color w:val="000000" w:themeColor="text1"/>
        </w:rPr>
        <w:t xml:space="preserve">     С.И. Гусев</w:t>
      </w:r>
    </w:p>
    <w:p w:rsidR="00FE0637" w:rsidRPr="0099543A" w:rsidRDefault="00FE0637" w:rsidP="00FE0637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</w:pPr>
    </w:p>
    <w:p w:rsidR="00FE7C84" w:rsidRPr="0099543A" w:rsidRDefault="0067470F" w:rsidP="0067470F">
      <w:pPr>
        <w:rPr>
          <w:rFonts w:eastAsia="Calibri"/>
          <w:color w:val="000000" w:themeColor="text1"/>
        </w:rPr>
      </w:pPr>
      <w:r w:rsidRPr="0099543A">
        <w:rPr>
          <w:rFonts w:eastAsia="Calibri"/>
          <w:color w:val="000000" w:themeColor="text1"/>
        </w:rPr>
        <w:tab/>
      </w:r>
    </w:p>
    <w:sectPr w:rsidR="00FE7C84" w:rsidRPr="0099543A" w:rsidSect="00382E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68F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9BA"/>
    <w:rsid w:val="000B3C7B"/>
    <w:rsid w:val="000B3CE1"/>
    <w:rsid w:val="000B3D7D"/>
    <w:rsid w:val="000B3DE2"/>
    <w:rsid w:val="000B41B9"/>
    <w:rsid w:val="000B4283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62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1FA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66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57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A64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48A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0C4B"/>
    <w:rsid w:val="001F1335"/>
    <w:rsid w:val="001F1633"/>
    <w:rsid w:val="001F181D"/>
    <w:rsid w:val="001F1A65"/>
    <w:rsid w:val="001F1D53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5B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1F6"/>
    <w:rsid w:val="002C32B6"/>
    <w:rsid w:val="002C32BB"/>
    <w:rsid w:val="002C32CB"/>
    <w:rsid w:val="002C3A21"/>
    <w:rsid w:val="002C3ED8"/>
    <w:rsid w:val="002C41A2"/>
    <w:rsid w:val="002C4227"/>
    <w:rsid w:val="002C476D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0AD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A44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2EDE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E2"/>
    <w:rsid w:val="00460FF6"/>
    <w:rsid w:val="004612C0"/>
    <w:rsid w:val="004615BA"/>
    <w:rsid w:val="00461781"/>
    <w:rsid w:val="00461B96"/>
    <w:rsid w:val="00461BF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031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1F2D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A96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655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6F26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800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63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70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70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82A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AB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C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D92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4AF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6F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CCE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749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7A2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771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43A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4A4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25E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70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123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F47"/>
    <w:rsid w:val="00B55097"/>
    <w:rsid w:val="00B553D0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0FE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5F68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15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C78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4E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955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3E2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CB4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50E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44B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AEC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A9D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5A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2A5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02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3A6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23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CAB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94B"/>
    <w:rsid w:val="00EC6BDA"/>
    <w:rsid w:val="00EC6C99"/>
    <w:rsid w:val="00EC6EBD"/>
    <w:rsid w:val="00EC72DE"/>
    <w:rsid w:val="00EC7B73"/>
    <w:rsid w:val="00ED0089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14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0A6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D4D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3E2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2C5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879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754E"/>
    <w:rsid w:val="00FD7BF1"/>
    <w:rsid w:val="00FD7C72"/>
    <w:rsid w:val="00FD7CF6"/>
    <w:rsid w:val="00FD7F4F"/>
    <w:rsid w:val="00FE024A"/>
    <w:rsid w:val="00FE05A5"/>
    <w:rsid w:val="00FE062A"/>
    <w:rsid w:val="00FE0637"/>
    <w:rsid w:val="00FE0923"/>
    <w:rsid w:val="00FE0B48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118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70133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011967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166423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643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835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1444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0618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7616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94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5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755904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791011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5819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651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9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011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2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88243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4294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24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76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39583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7833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1908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16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38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0058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5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299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040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2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u48.registrnpa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Валуева Дарья Васильевна</cp:lastModifiedBy>
  <cp:revision>2</cp:revision>
  <cp:lastPrinted>2024-01-09T07:49:00Z</cp:lastPrinted>
  <dcterms:created xsi:type="dcterms:W3CDTF">2024-09-16T09:58:00Z</dcterms:created>
  <dcterms:modified xsi:type="dcterms:W3CDTF">2024-09-16T09:58:00Z</dcterms:modified>
</cp:coreProperties>
</file>