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55C3" w:rsidRPr="00DA15F3" w:rsidRDefault="009255C3" w:rsidP="00FB3E8C">
      <w:pPr>
        <w:shd w:val="clear" w:color="auto" w:fill="FFFFFF"/>
        <w:tabs>
          <w:tab w:val="left" w:pos="1276"/>
        </w:tabs>
        <w:jc w:val="center"/>
        <w:textAlignment w:val="top"/>
        <w:rPr>
          <w:rFonts w:ascii="Arial" w:hAnsi="Arial" w:cs="Arial"/>
          <w:color w:val="000000" w:themeColor="text1"/>
          <w:sz w:val="24"/>
          <w:szCs w:val="24"/>
          <w:lang w:eastAsia="ru-RU"/>
        </w:rPr>
      </w:pPr>
      <w:r w:rsidRPr="00DA15F3">
        <w:rPr>
          <w:rFonts w:ascii="Arial" w:eastAsia="Calibri" w:hAnsi="Arial" w:cs="Arial"/>
          <w:noProof/>
          <w:color w:val="000000" w:themeColor="text1"/>
          <w:sz w:val="24"/>
          <w:szCs w:val="24"/>
          <w:lang w:eastAsia="ru-RU"/>
        </w:rPr>
        <w:drawing>
          <wp:inline distT="0" distB="0" distL="0" distR="0" wp14:anchorId="7BD93BB8" wp14:editId="57D4F755">
            <wp:extent cx="803275" cy="914400"/>
            <wp:effectExtent l="0" t="0" r="0" b="0"/>
            <wp:docPr id="1" name="Рисунок 1" descr="герб 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с"/>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03275" cy="914400"/>
                    </a:xfrm>
                    <a:prstGeom prst="rect">
                      <a:avLst/>
                    </a:prstGeom>
                    <a:noFill/>
                    <a:ln>
                      <a:noFill/>
                    </a:ln>
                  </pic:spPr>
                </pic:pic>
              </a:graphicData>
            </a:graphic>
          </wp:inline>
        </w:drawing>
      </w:r>
    </w:p>
    <w:p w:rsidR="00DA15F3" w:rsidRPr="00DA15F3" w:rsidRDefault="00DA15F3" w:rsidP="00DA15F3">
      <w:pPr>
        <w:widowControl/>
        <w:shd w:val="clear" w:color="auto" w:fill="FFFFFF"/>
        <w:autoSpaceDE/>
        <w:autoSpaceDN/>
        <w:ind w:firstLine="567"/>
        <w:jc w:val="center"/>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ПОСТАНОВЛЕНИЕ</w:t>
      </w:r>
    </w:p>
    <w:p w:rsidR="00DA15F3" w:rsidRPr="00DA15F3" w:rsidRDefault="00DA15F3" w:rsidP="00DA15F3">
      <w:pPr>
        <w:widowControl/>
        <w:shd w:val="clear" w:color="auto" w:fill="FFFFFF"/>
        <w:autoSpaceDE/>
        <w:autoSpaceDN/>
        <w:ind w:firstLine="567"/>
        <w:jc w:val="center"/>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 </w:t>
      </w:r>
    </w:p>
    <w:p w:rsidR="00DA15F3" w:rsidRPr="00DA15F3" w:rsidRDefault="00DA15F3" w:rsidP="00DA15F3">
      <w:pPr>
        <w:widowControl/>
        <w:shd w:val="clear" w:color="auto" w:fill="FFFFFF"/>
        <w:autoSpaceDE/>
        <w:autoSpaceDN/>
        <w:ind w:firstLine="567"/>
        <w:jc w:val="center"/>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АДМИНИСТРАЦИИ СТАНОВЛЯНСКОГО МУНИЦИПАЛЬНОГО ОКРУГА ЛИПЕЦКОЙ ОБЛАСТИ РОССИЙСКОЙ ФЕДЕРАЦИИ</w:t>
      </w:r>
    </w:p>
    <w:p w:rsidR="00DA15F3" w:rsidRPr="00DA15F3" w:rsidRDefault="00DA15F3" w:rsidP="00DA15F3">
      <w:pPr>
        <w:widowControl/>
        <w:shd w:val="clear" w:color="auto" w:fill="FFFFFF"/>
        <w:autoSpaceDE/>
        <w:autoSpaceDN/>
        <w:ind w:firstLine="567"/>
        <w:jc w:val="center"/>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 </w:t>
      </w:r>
    </w:p>
    <w:p w:rsidR="00DA15F3" w:rsidRPr="00DA15F3" w:rsidRDefault="00014AE9" w:rsidP="00DA15F3">
      <w:pPr>
        <w:widowControl/>
        <w:shd w:val="clear" w:color="auto" w:fill="FFFFFF"/>
        <w:autoSpaceDE/>
        <w:autoSpaceDN/>
        <w:ind w:firstLine="567"/>
        <w:jc w:val="center"/>
        <w:textAlignment w:val="top"/>
        <w:rPr>
          <w:rFonts w:ascii="Arial" w:hAnsi="Arial" w:cs="Arial"/>
          <w:color w:val="000000" w:themeColor="text1"/>
          <w:sz w:val="24"/>
          <w:szCs w:val="24"/>
          <w:lang w:eastAsia="ru-RU"/>
        </w:rPr>
      </w:pPr>
      <w:r>
        <w:rPr>
          <w:rFonts w:ascii="Arial" w:hAnsi="Arial" w:cs="Arial"/>
          <w:color w:val="000000" w:themeColor="text1"/>
          <w:sz w:val="24"/>
          <w:szCs w:val="24"/>
          <w:lang w:eastAsia="ru-RU"/>
        </w:rPr>
        <w:t>17.03.</w:t>
      </w:r>
      <w:r w:rsidR="00DA15F3" w:rsidRPr="00DA15F3">
        <w:rPr>
          <w:rFonts w:ascii="Arial" w:hAnsi="Arial" w:cs="Arial"/>
          <w:color w:val="000000" w:themeColor="text1"/>
          <w:sz w:val="24"/>
          <w:szCs w:val="24"/>
          <w:lang w:eastAsia="ru-RU"/>
        </w:rPr>
        <w:t xml:space="preserve">2025                       с. Становое                                № </w:t>
      </w:r>
      <w:r>
        <w:rPr>
          <w:rFonts w:ascii="Arial" w:hAnsi="Arial" w:cs="Arial"/>
          <w:color w:val="000000" w:themeColor="text1"/>
          <w:sz w:val="24"/>
          <w:szCs w:val="24"/>
          <w:lang w:eastAsia="ru-RU"/>
        </w:rPr>
        <w:t>123</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 </w:t>
      </w:r>
    </w:p>
    <w:p w:rsidR="00DA15F3" w:rsidRPr="00DA15F3" w:rsidRDefault="00DA15F3" w:rsidP="00DA15F3">
      <w:pPr>
        <w:widowControl/>
        <w:shd w:val="clear" w:color="auto" w:fill="FFFFFF"/>
        <w:autoSpaceDE/>
        <w:autoSpaceDN/>
        <w:jc w:val="center"/>
        <w:textAlignment w:val="top"/>
        <w:outlineLvl w:val="0"/>
        <w:rPr>
          <w:rFonts w:ascii="Arial" w:hAnsi="Arial" w:cs="Arial"/>
          <w:b/>
          <w:bCs/>
          <w:color w:val="000000" w:themeColor="text1"/>
          <w:kern w:val="36"/>
          <w:sz w:val="32"/>
          <w:szCs w:val="32"/>
          <w:lang w:eastAsia="ru-RU"/>
        </w:rPr>
      </w:pPr>
      <w:r w:rsidRPr="00DA15F3">
        <w:rPr>
          <w:rFonts w:ascii="Arial" w:hAnsi="Arial" w:cs="Arial"/>
          <w:b/>
          <w:bCs/>
          <w:color w:val="000000" w:themeColor="text1"/>
          <w:kern w:val="36"/>
          <w:sz w:val="32"/>
          <w:szCs w:val="32"/>
          <w:lang w:eastAsia="ru-RU"/>
        </w:rPr>
        <w:t>Об утверждении административного регламента предоставления муниципальной услуги "Согласование переустройства и (или) перепланировки помещений в многоквартирном доме"</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 </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В соответствии с </w:t>
      </w:r>
      <w:hyperlink r:id="rId8" w:history="1">
        <w:r w:rsidRPr="00DA15F3">
          <w:rPr>
            <w:rFonts w:ascii="Arial" w:hAnsi="Arial" w:cs="Arial"/>
            <w:color w:val="000000" w:themeColor="text1"/>
            <w:sz w:val="24"/>
            <w:szCs w:val="24"/>
            <w:lang w:eastAsia="ru-RU"/>
          </w:rPr>
          <w:t>Жилищным кодексом Российской Федерации</w:t>
        </w:r>
      </w:hyperlink>
      <w:r w:rsidRPr="00DA15F3">
        <w:rPr>
          <w:rFonts w:ascii="Arial" w:hAnsi="Arial" w:cs="Arial"/>
          <w:color w:val="000000" w:themeColor="text1"/>
          <w:sz w:val="24"/>
          <w:szCs w:val="24"/>
          <w:lang w:eastAsia="ru-RU"/>
        </w:rPr>
        <w:t>, Федеральным законом </w:t>
      </w:r>
      <w:hyperlink r:id="rId9" w:history="1">
        <w:r w:rsidRPr="00DA15F3">
          <w:rPr>
            <w:rFonts w:ascii="Arial" w:hAnsi="Arial" w:cs="Arial"/>
            <w:color w:val="000000" w:themeColor="text1"/>
            <w:sz w:val="24"/>
            <w:szCs w:val="24"/>
            <w:lang w:eastAsia="ru-RU"/>
          </w:rPr>
          <w:t>от 27 июля 2010 года № 210-ФЗ</w:t>
        </w:r>
      </w:hyperlink>
      <w:r w:rsidRPr="00DA15F3">
        <w:rPr>
          <w:rFonts w:ascii="Arial" w:hAnsi="Arial" w:cs="Arial"/>
          <w:color w:val="000000" w:themeColor="text1"/>
          <w:sz w:val="24"/>
          <w:szCs w:val="24"/>
          <w:lang w:eastAsia="ru-RU"/>
        </w:rPr>
        <w:t> "Об организации предоставления государственных и муниципальных услуг", администрация Становлянского округа Липецкой области Российской Федерации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 </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ПОСТАНОВЛЯЕТ:</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 </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1. Утвердить административный регламент предоставления муниципальной услуги "Согласование переустройства и (или) перепланировки помещений в многоквартирном доме" (приложение).</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2. Настоящее постановление вступает в силу со дня его официального опубликования.</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 </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 </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Глава администрации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 xml:space="preserve">Становлянского округа </w:t>
      </w:r>
      <w:r w:rsidR="003F1C22">
        <w:rPr>
          <w:rFonts w:ascii="Arial" w:hAnsi="Arial" w:cs="Arial"/>
          <w:color w:val="000000" w:themeColor="text1"/>
          <w:sz w:val="24"/>
          <w:szCs w:val="24"/>
          <w:lang w:eastAsia="ru-RU"/>
        </w:rPr>
        <w:t xml:space="preserve">                                                                 </w:t>
      </w:r>
      <w:r w:rsidRPr="00DA15F3">
        <w:rPr>
          <w:rFonts w:ascii="Arial" w:hAnsi="Arial" w:cs="Arial"/>
          <w:color w:val="000000" w:themeColor="text1"/>
          <w:sz w:val="24"/>
          <w:szCs w:val="24"/>
          <w:lang w:eastAsia="ru-RU"/>
        </w:rPr>
        <w:t>Д.Ю. Семянников</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 </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 </w:t>
      </w:r>
    </w:p>
    <w:p w:rsidR="00CA023A" w:rsidRDefault="00CA023A"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p>
    <w:p w:rsidR="00CA023A" w:rsidRDefault="00CA023A"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p>
    <w:p w:rsidR="00CA023A" w:rsidRDefault="00CA023A"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p>
    <w:p w:rsidR="00CA023A" w:rsidRDefault="00CA023A"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p>
    <w:p w:rsidR="00CA023A" w:rsidRDefault="00CA023A"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p>
    <w:p w:rsidR="00CA023A" w:rsidRDefault="00CA023A"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p>
    <w:p w:rsidR="00CA023A" w:rsidRDefault="00CA023A"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p>
    <w:p w:rsidR="00CA023A" w:rsidRDefault="00CA023A"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p>
    <w:p w:rsidR="00CA023A" w:rsidRDefault="00CA023A"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p>
    <w:p w:rsidR="00CA023A" w:rsidRDefault="00CA023A"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p>
    <w:p w:rsidR="00CA023A" w:rsidRDefault="00CA023A"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p>
    <w:p w:rsidR="00CA023A" w:rsidRDefault="00CA023A"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p>
    <w:p w:rsidR="00CA023A" w:rsidRDefault="00CA023A"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p>
    <w:p w:rsidR="00CA023A" w:rsidRDefault="00CA023A"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p>
    <w:p w:rsidR="00CA023A" w:rsidRDefault="00CA023A"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p>
    <w:p w:rsidR="00CA023A" w:rsidRDefault="00CA023A"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p>
    <w:p w:rsidR="00DA15F3" w:rsidRPr="00DA15F3" w:rsidRDefault="00DA15F3" w:rsidP="00CA023A">
      <w:pPr>
        <w:widowControl/>
        <w:shd w:val="clear" w:color="auto" w:fill="FFFFFF"/>
        <w:autoSpaceDE/>
        <w:autoSpaceDN/>
        <w:ind w:firstLine="567"/>
        <w:jc w:val="right"/>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lastRenderedPageBreak/>
        <w:t>Приложение</w:t>
      </w:r>
    </w:p>
    <w:p w:rsidR="00DA15F3" w:rsidRPr="00DA15F3" w:rsidRDefault="00DA15F3" w:rsidP="00CA023A">
      <w:pPr>
        <w:widowControl/>
        <w:shd w:val="clear" w:color="auto" w:fill="FFFFFF"/>
        <w:autoSpaceDE/>
        <w:autoSpaceDN/>
        <w:ind w:firstLine="567"/>
        <w:jc w:val="right"/>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к постановлению администрации</w:t>
      </w:r>
    </w:p>
    <w:p w:rsidR="00DA15F3" w:rsidRPr="00DA15F3" w:rsidRDefault="00DA15F3" w:rsidP="00CA023A">
      <w:pPr>
        <w:widowControl/>
        <w:shd w:val="clear" w:color="auto" w:fill="FFFFFF"/>
        <w:autoSpaceDE/>
        <w:autoSpaceDN/>
        <w:ind w:firstLine="567"/>
        <w:jc w:val="right"/>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Становлянского муниципального округа</w:t>
      </w:r>
    </w:p>
    <w:p w:rsidR="00DA15F3" w:rsidRPr="00DA15F3" w:rsidRDefault="00DA15F3" w:rsidP="00CA023A">
      <w:pPr>
        <w:widowControl/>
        <w:shd w:val="clear" w:color="auto" w:fill="FFFFFF"/>
        <w:autoSpaceDE/>
        <w:autoSpaceDN/>
        <w:ind w:firstLine="567"/>
        <w:jc w:val="right"/>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Липецкой области Российской Федерации</w:t>
      </w:r>
    </w:p>
    <w:p w:rsidR="00DA15F3" w:rsidRPr="00DA15F3" w:rsidRDefault="00DA15F3" w:rsidP="00CA023A">
      <w:pPr>
        <w:widowControl/>
        <w:shd w:val="clear" w:color="auto" w:fill="FFFFFF"/>
        <w:autoSpaceDE/>
        <w:autoSpaceDN/>
        <w:ind w:firstLine="567"/>
        <w:jc w:val="right"/>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 xml:space="preserve">от </w:t>
      </w:r>
      <w:r w:rsidR="0076269A">
        <w:rPr>
          <w:rFonts w:ascii="Arial" w:hAnsi="Arial" w:cs="Arial"/>
          <w:color w:val="000000" w:themeColor="text1"/>
          <w:sz w:val="24"/>
          <w:szCs w:val="24"/>
          <w:lang w:eastAsia="ru-RU"/>
        </w:rPr>
        <w:t>13.03.</w:t>
      </w:r>
      <w:r w:rsidRPr="00DA15F3">
        <w:rPr>
          <w:rFonts w:ascii="Arial" w:hAnsi="Arial" w:cs="Arial"/>
          <w:color w:val="000000" w:themeColor="text1"/>
          <w:sz w:val="24"/>
          <w:szCs w:val="24"/>
          <w:lang w:eastAsia="ru-RU"/>
        </w:rPr>
        <w:t xml:space="preserve">2025 № </w:t>
      </w:r>
      <w:r w:rsidR="0076269A">
        <w:rPr>
          <w:rFonts w:ascii="Arial" w:hAnsi="Arial" w:cs="Arial"/>
          <w:color w:val="000000" w:themeColor="text1"/>
          <w:sz w:val="24"/>
          <w:szCs w:val="24"/>
          <w:lang w:eastAsia="ru-RU"/>
        </w:rPr>
        <w:t>123</w:t>
      </w:r>
      <w:bookmarkStart w:id="0" w:name="_GoBack"/>
      <w:bookmarkEnd w:id="0"/>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 </w:t>
      </w:r>
    </w:p>
    <w:p w:rsidR="00DA15F3" w:rsidRPr="00DA15F3" w:rsidRDefault="00DA15F3" w:rsidP="00DA15F3">
      <w:pPr>
        <w:widowControl/>
        <w:shd w:val="clear" w:color="auto" w:fill="FFFFFF"/>
        <w:autoSpaceDE/>
        <w:autoSpaceDN/>
        <w:jc w:val="center"/>
        <w:textAlignment w:val="top"/>
        <w:outlineLvl w:val="1"/>
        <w:rPr>
          <w:rFonts w:ascii="Arial" w:hAnsi="Arial" w:cs="Arial"/>
          <w:b/>
          <w:bCs/>
          <w:color w:val="000000" w:themeColor="text1"/>
          <w:sz w:val="32"/>
          <w:szCs w:val="32"/>
          <w:lang w:eastAsia="ru-RU"/>
        </w:rPr>
      </w:pPr>
      <w:r w:rsidRPr="00DA15F3">
        <w:rPr>
          <w:rFonts w:ascii="Arial" w:hAnsi="Arial" w:cs="Arial"/>
          <w:b/>
          <w:bCs/>
          <w:color w:val="000000" w:themeColor="text1"/>
          <w:sz w:val="32"/>
          <w:szCs w:val="32"/>
          <w:lang w:eastAsia="ru-RU"/>
        </w:rPr>
        <w:t>Административный регламент по предоставлению муниципальной услуги "Согласование переустройства и (или) перепланировки помещений в многоквартирном доме"</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 </w:t>
      </w:r>
    </w:p>
    <w:p w:rsidR="00DA15F3" w:rsidRPr="00DA15F3" w:rsidRDefault="00DA15F3" w:rsidP="00DA15F3">
      <w:pPr>
        <w:widowControl/>
        <w:shd w:val="clear" w:color="auto" w:fill="FFFFFF"/>
        <w:autoSpaceDE/>
        <w:autoSpaceDN/>
        <w:jc w:val="center"/>
        <w:textAlignment w:val="top"/>
        <w:outlineLvl w:val="2"/>
        <w:rPr>
          <w:rFonts w:ascii="Arial" w:hAnsi="Arial" w:cs="Arial"/>
          <w:b/>
          <w:bCs/>
          <w:color w:val="000000" w:themeColor="text1"/>
          <w:sz w:val="30"/>
          <w:szCs w:val="30"/>
          <w:lang w:eastAsia="ru-RU"/>
        </w:rPr>
      </w:pPr>
      <w:r w:rsidRPr="00DA15F3">
        <w:rPr>
          <w:rFonts w:ascii="Arial" w:hAnsi="Arial" w:cs="Arial"/>
          <w:b/>
          <w:bCs/>
          <w:color w:val="000000" w:themeColor="text1"/>
          <w:sz w:val="30"/>
          <w:szCs w:val="30"/>
          <w:lang w:eastAsia="ru-RU"/>
        </w:rPr>
        <w:t>Раздел 1. Общие положения</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 </w:t>
      </w:r>
    </w:p>
    <w:p w:rsidR="00DA15F3" w:rsidRPr="00DA15F3" w:rsidRDefault="00DA15F3" w:rsidP="00DA15F3">
      <w:pPr>
        <w:widowControl/>
        <w:shd w:val="clear" w:color="auto" w:fill="FFFFFF"/>
        <w:autoSpaceDE/>
        <w:autoSpaceDN/>
        <w:ind w:firstLine="567"/>
        <w:textAlignment w:val="top"/>
        <w:outlineLvl w:val="4"/>
        <w:rPr>
          <w:rFonts w:ascii="Arial" w:hAnsi="Arial" w:cs="Arial"/>
          <w:b/>
          <w:bCs/>
          <w:color w:val="000000" w:themeColor="text1"/>
          <w:sz w:val="26"/>
          <w:szCs w:val="26"/>
          <w:lang w:eastAsia="ru-RU"/>
        </w:rPr>
      </w:pPr>
      <w:r w:rsidRPr="00DA15F3">
        <w:rPr>
          <w:rFonts w:ascii="Arial" w:hAnsi="Arial" w:cs="Arial"/>
          <w:b/>
          <w:bCs/>
          <w:color w:val="000000" w:themeColor="text1"/>
          <w:sz w:val="26"/>
          <w:szCs w:val="26"/>
          <w:lang w:eastAsia="ru-RU"/>
        </w:rPr>
        <w:t>1. Предмет регулирования регламента</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1. Административный регламент предоставления муниципальной услуги "Согласование переустройства и (или) перепланировки помещений в многоквартирном доме"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возникающих между заявителями и администрацией Становлянского муниципального округа Липецкой области Российской федерации (далее - ОМСУ) при выдаче решения о согласовании переустройства и (или) перепланировки помещений в многоквартирном доме.</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 </w:t>
      </w:r>
    </w:p>
    <w:p w:rsidR="00DA15F3" w:rsidRPr="00DA15F3" w:rsidRDefault="00DA15F3" w:rsidP="00DA15F3">
      <w:pPr>
        <w:widowControl/>
        <w:shd w:val="clear" w:color="auto" w:fill="FFFFFF"/>
        <w:autoSpaceDE/>
        <w:autoSpaceDN/>
        <w:ind w:firstLine="567"/>
        <w:textAlignment w:val="top"/>
        <w:outlineLvl w:val="4"/>
        <w:rPr>
          <w:rFonts w:ascii="Arial" w:hAnsi="Arial" w:cs="Arial"/>
          <w:b/>
          <w:bCs/>
          <w:color w:val="000000" w:themeColor="text1"/>
          <w:sz w:val="26"/>
          <w:szCs w:val="26"/>
          <w:lang w:eastAsia="ru-RU"/>
        </w:rPr>
      </w:pPr>
      <w:r w:rsidRPr="00DA15F3">
        <w:rPr>
          <w:rFonts w:ascii="Arial" w:hAnsi="Arial" w:cs="Arial"/>
          <w:b/>
          <w:bCs/>
          <w:color w:val="000000" w:themeColor="text1"/>
          <w:sz w:val="26"/>
          <w:szCs w:val="26"/>
          <w:lang w:eastAsia="ru-RU"/>
        </w:rPr>
        <w:t>2. Круг заявителей</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2. Заявителями на предоставление муниципальной услуги являются собственники помещений в многоквартирном доме, наниматели жилого помещения по договору социального найма, договору найма жилого помещения жилищного фонда социального использования или уполномоченные ими лица (далее - заявители), обратившиеся с заявлением о предоставлении муниципальной услуги в ОМСУ.</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 </w:t>
      </w:r>
    </w:p>
    <w:p w:rsidR="00DA15F3" w:rsidRPr="00DA15F3" w:rsidRDefault="00DA15F3" w:rsidP="00DA15F3">
      <w:pPr>
        <w:widowControl/>
        <w:shd w:val="clear" w:color="auto" w:fill="FFFFFF"/>
        <w:autoSpaceDE/>
        <w:autoSpaceDN/>
        <w:ind w:firstLine="567"/>
        <w:textAlignment w:val="top"/>
        <w:outlineLvl w:val="4"/>
        <w:rPr>
          <w:rFonts w:ascii="Arial" w:hAnsi="Arial" w:cs="Arial"/>
          <w:b/>
          <w:bCs/>
          <w:color w:val="000000" w:themeColor="text1"/>
          <w:sz w:val="26"/>
          <w:szCs w:val="26"/>
          <w:lang w:eastAsia="ru-RU"/>
        </w:rPr>
      </w:pPr>
      <w:r w:rsidRPr="00DA15F3">
        <w:rPr>
          <w:rFonts w:ascii="Arial" w:hAnsi="Arial" w:cs="Arial"/>
          <w:b/>
          <w:bCs/>
          <w:color w:val="000000" w:themeColor="text1"/>
          <w:sz w:val="26"/>
          <w:szCs w:val="26"/>
          <w:lang w:eastAsia="ru-RU"/>
        </w:rPr>
        <w:t>3. Требование предоставления заявителю муниципальной услуги в соответствии с вариантом предоставления муниципальной услуги</w:t>
      </w:r>
      <w:r w:rsidRPr="00DA15F3">
        <w:rPr>
          <w:rFonts w:ascii="Arial" w:hAnsi="Arial" w:cs="Arial"/>
          <w:color w:val="000000" w:themeColor="text1"/>
          <w:sz w:val="26"/>
          <w:szCs w:val="26"/>
          <w:lang w:eastAsia="ru-RU"/>
        </w:rPr>
        <w:t xml:space="preserve"> </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3. Соответствующим признакам заявителя, определенным в результате анкетирования, проводимого ОМСУ (далее - профилирование), а также результата, за предоставлением которого обратился заявитель.</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4. 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5. Вариант, в соответствии с которым заявителю будут предоставлены муниципальная услуга и результат, определяется в соответствии с административным регламентом, исходя из признаков заявителя и показателей таких признаков.</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 </w:t>
      </w:r>
    </w:p>
    <w:p w:rsidR="00DA15F3" w:rsidRPr="00DA15F3" w:rsidRDefault="00DA15F3" w:rsidP="00DA15F3">
      <w:pPr>
        <w:widowControl/>
        <w:shd w:val="clear" w:color="auto" w:fill="FFFFFF"/>
        <w:autoSpaceDE/>
        <w:autoSpaceDN/>
        <w:jc w:val="center"/>
        <w:textAlignment w:val="top"/>
        <w:outlineLvl w:val="2"/>
        <w:rPr>
          <w:rFonts w:ascii="Arial" w:hAnsi="Arial" w:cs="Arial"/>
          <w:b/>
          <w:bCs/>
          <w:color w:val="000000" w:themeColor="text1"/>
          <w:sz w:val="30"/>
          <w:szCs w:val="30"/>
          <w:lang w:eastAsia="ru-RU"/>
        </w:rPr>
      </w:pPr>
      <w:r w:rsidRPr="00DA15F3">
        <w:rPr>
          <w:rFonts w:ascii="Arial" w:hAnsi="Arial" w:cs="Arial"/>
          <w:b/>
          <w:bCs/>
          <w:color w:val="000000" w:themeColor="text1"/>
          <w:sz w:val="30"/>
          <w:szCs w:val="30"/>
          <w:lang w:eastAsia="ru-RU"/>
        </w:rPr>
        <w:t>Раздел 2. Стандарт предоставления муниципальной услуги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 </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b/>
          <w:bCs/>
          <w:color w:val="000000" w:themeColor="text1"/>
          <w:sz w:val="24"/>
          <w:szCs w:val="24"/>
          <w:lang w:eastAsia="ru-RU"/>
        </w:rPr>
        <w:t>4. Наименование муниципальной услуги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lastRenderedPageBreak/>
        <w:t>6. Муниципальная услуга имеет следующее наименование: "Согласование переустройства и (или) перепланировки помещений в многоквартирном доме".</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 </w:t>
      </w:r>
    </w:p>
    <w:p w:rsidR="00DA15F3" w:rsidRPr="00DA15F3" w:rsidRDefault="00DA15F3" w:rsidP="00DA15F3">
      <w:pPr>
        <w:widowControl/>
        <w:shd w:val="clear" w:color="auto" w:fill="FFFFFF"/>
        <w:autoSpaceDE/>
        <w:autoSpaceDN/>
        <w:ind w:firstLine="567"/>
        <w:textAlignment w:val="top"/>
        <w:outlineLvl w:val="4"/>
        <w:rPr>
          <w:rFonts w:ascii="Arial" w:hAnsi="Arial" w:cs="Arial"/>
          <w:b/>
          <w:bCs/>
          <w:color w:val="000000" w:themeColor="text1"/>
          <w:sz w:val="26"/>
          <w:szCs w:val="26"/>
          <w:lang w:eastAsia="ru-RU"/>
        </w:rPr>
      </w:pPr>
      <w:r w:rsidRPr="00DA15F3">
        <w:rPr>
          <w:rFonts w:ascii="Arial" w:hAnsi="Arial" w:cs="Arial"/>
          <w:b/>
          <w:bCs/>
          <w:color w:val="000000" w:themeColor="text1"/>
          <w:sz w:val="26"/>
          <w:szCs w:val="26"/>
          <w:lang w:eastAsia="ru-RU"/>
        </w:rPr>
        <w:t>5. Наименование органа местного самоуправления, предоставляющего муниципальную услугу</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7. Муниципальная услуга предоставляется администрацией Становлянского муниципального округа Липецкой области Российской Федерации (далее также - ОМСУ) и осуществляется через структурное подразделение - отдел строительства и архитектуры администрации Становлянского муниципального округа Липецкой области Российской Федерации (далее - отдел).</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8. 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9. 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 </w:t>
      </w:r>
    </w:p>
    <w:p w:rsidR="00DA15F3" w:rsidRPr="00DA15F3" w:rsidRDefault="00DA15F3" w:rsidP="00DA15F3">
      <w:pPr>
        <w:widowControl/>
        <w:shd w:val="clear" w:color="auto" w:fill="FFFFFF"/>
        <w:autoSpaceDE/>
        <w:autoSpaceDN/>
        <w:ind w:firstLine="567"/>
        <w:textAlignment w:val="top"/>
        <w:outlineLvl w:val="4"/>
        <w:rPr>
          <w:rFonts w:ascii="Arial" w:hAnsi="Arial" w:cs="Arial"/>
          <w:b/>
          <w:bCs/>
          <w:color w:val="000000" w:themeColor="text1"/>
          <w:sz w:val="26"/>
          <w:szCs w:val="26"/>
          <w:lang w:eastAsia="ru-RU"/>
        </w:rPr>
      </w:pPr>
      <w:r w:rsidRPr="00DA15F3">
        <w:rPr>
          <w:rFonts w:ascii="Arial" w:hAnsi="Arial" w:cs="Arial"/>
          <w:b/>
          <w:bCs/>
          <w:color w:val="000000" w:themeColor="text1"/>
          <w:sz w:val="26"/>
          <w:szCs w:val="26"/>
          <w:lang w:eastAsia="ru-RU"/>
        </w:rPr>
        <w:t>6. Результат предоставления муниципальной услуги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10. Результатом предоставления муниципальной услуги является:</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1) в случае принятия решения о согласовании переустройства и (или) перепланировки помещения в многоквартирном доме - решение о согласовании переустройства и (или) перепланировки помещения в многоквартирном доме по форме, утвержденной постановлением Правительства Российской Федерации </w:t>
      </w:r>
      <w:hyperlink r:id="rId10" w:history="1">
        <w:r w:rsidRPr="00DA15F3">
          <w:rPr>
            <w:rFonts w:ascii="Arial" w:hAnsi="Arial" w:cs="Arial"/>
            <w:color w:val="000000" w:themeColor="text1"/>
            <w:sz w:val="24"/>
            <w:szCs w:val="24"/>
            <w:lang w:eastAsia="ru-RU"/>
          </w:rPr>
          <w:t>от 28 апреля 2005 года № 266</w:t>
        </w:r>
      </w:hyperlink>
      <w:r w:rsidRPr="00DA15F3">
        <w:rPr>
          <w:rFonts w:ascii="Arial" w:hAnsi="Arial" w:cs="Arial"/>
          <w:color w:val="000000" w:themeColor="text1"/>
          <w:sz w:val="24"/>
          <w:szCs w:val="24"/>
          <w:lang w:eastAsia="ru-RU"/>
        </w:rPr>
        <w:t>;</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2) в случае принятия решения о приемке завершенных ремонтно-строительных работ по переустройству и (или) перепланировке помещения в многоквартирном доме - оформленный и подписанный акт приемочной комиссии о приемке в эксплуатацию помещения после переустройства и (или) перепланировки (далее также - Акт);</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3) в случае отказа в предоставлении муниципальной услуги - письменное уведомление ОМСУ об отказе в согласовании переустройства и (или) перепланировки помещения в многоквартирном доме либо оформленный и подписанный акт приемочной комиссии об отказе в приемке в эксплуатацию помещения после переустройства и (или) перепланировки;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4) замена документов, выданных в результате предоставления муниципальной услуги, в которых допущены опечатка и (или) ошибка, либо уведомление об отсутствии опечаток и (или) ошибок.</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11. Документами, содержащими положительное решение о предоставлении муниципальной услуги, на основании которых заявителю предоставляется результат услуги, являются:</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1) решение о согласовании переустройства и (или) перепланировки помещения в многоквартирном доме (далее - Решение), содержащее следующие сведения:</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а) дату;</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б) номер;</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в) информацию о принятом решении;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proofErr w:type="gramStart"/>
      <w:r w:rsidRPr="00DA15F3">
        <w:rPr>
          <w:rFonts w:ascii="Arial" w:hAnsi="Arial" w:cs="Arial"/>
          <w:color w:val="000000" w:themeColor="text1"/>
          <w:sz w:val="24"/>
          <w:szCs w:val="24"/>
          <w:lang w:eastAsia="ru-RU"/>
        </w:rPr>
        <w:t>г )</w:t>
      </w:r>
      <w:proofErr w:type="gramEnd"/>
      <w:r w:rsidRPr="00DA15F3">
        <w:rPr>
          <w:rFonts w:ascii="Arial" w:hAnsi="Arial" w:cs="Arial"/>
          <w:color w:val="000000" w:themeColor="text1"/>
          <w:sz w:val="24"/>
          <w:szCs w:val="24"/>
          <w:lang w:eastAsia="ru-RU"/>
        </w:rPr>
        <w:t xml:space="preserve"> подпись должностного лица, принявшего решение;</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2) акт приемочной комиссии о приемке в эксплуатацию помещения после переустройства и (или) перепланировки, содержащий следующие сведения:</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а) дату;</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б) информацию о принятом решении;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в) подписи членов комиссии, принявших решение.</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lastRenderedPageBreak/>
        <w:t>12. Документами, содержащими решение об отказе в предоставлении муниципальной услуги, на основании которых заявителю предоставляется результат услуги, являются:</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1) письменное уведомление ОМСУ об отказе в согласовании переустройства и (или) перепланировки помещения в многоквартирном доме, содержащее:</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а) дату;</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б) номер;</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в) информацию о принятом решении;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г) основания для отказа;</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д) подпись руководителя уполномоченного структурного подразделения.</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2) акт приемочной комиссии об отказе в приемке в эксплуатацию помещения после переустройства и (или) перепланировки, содержащий следующие сведения:</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а) дату;</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б) информацию о принятом решении;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в) подписи членов комиссии, принявших решение.</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13. 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14. 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При получении результатов предоставления государственной или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государственной или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государственной или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Результаты предоставления государственной или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государственной или муниципальной услуги выразил письменно желание получить запрашиваемые результаты предоставления государственной или муниципальной услуги в отношении несовершеннолетнего лично.</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Порядок предоставления результатов государственной или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настоящим административным регламентом, с учетом требования, предусмотренного частью 3 статьи 5 </w:t>
      </w:r>
      <w:hyperlink r:id="rId11" w:history="1">
        <w:r w:rsidRPr="00DA15F3">
          <w:rPr>
            <w:rFonts w:ascii="Arial" w:hAnsi="Arial" w:cs="Arial"/>
            <w:color w:val="000000" w:themeColor="text1"/>
            <w:sz w:val="24"/>
            <w:szCs w:val="24"/>
            <w:lang w:eastAsia="ru-RU"/>
          </w:rPr>
          <w:t xml:space="preserve">Федерального закона от 27 июля 2010 года № </w:t>
        </w:r>
        <w:r w:rsidRPr="00DA15F3">
          <w:rPr>
            <w:rFonts w:ascii="Arial" w:hAnsi="Arial" w:cs="Arial"/>
            <w:color w:val="000000" w:themeColor="text1"/>
            <w:sz w:val="24"/>
            <w:szCs w:val="24"/>
            <w:lang w:eastAsia="ru-RU"/>
          </w:rPr>
          <w:lastRenderedPageBreak/>
          <w:t>210-ФЗ</w:t>
        </w:r>
      </w:hyperlink>
      <w:r w:rsidRPr="00DA15F3">
        <w:rPr>
          <w:rFonts w:ascii="Arial" w:hAnsi="Arial" w:cs="Arial"/>
          <w:color w:val="000000" w:themeColor="text1"/>
          <w:sz w:val="24"/>
          <w:szCs w:val="24"/>
          <w:lang w:eastAsia="ru-RU"/>
        </w:rPr>
        <w:t> "Об организации предоставления государственных и муниципальных услуг" (далее - </w:t>
      </w:r>
      <w:hyperlink r:id="rId12" w:history="1">
        <w:r w:rsidRPr="00DA15F3">
          <w:rPr>
            <w:rFonts w:ascii="Arial" w:hAnsi="Arial" w:cs="Arial"/>
            <w:color w:val="000000" w:themeColor="text1"/>
            <w:sz w:val="24"/>
            <w:szCs w:val="24"/>
            <w:lang w:eastAsia="ru-RU"/>
          </w:rPr>
          <w:t>Федеральный закон от 27 июля 2010 года № 210-ФЗ</w:t>
        </w:r>
      </w:hyperlink>
      <w:r w:rsidRPr="00DA15F3">
        <w:rPr>
          <w:rFonts w:ascii="Arial" w:hAnsi="Arial" w:cs="Arial"/>
          <w:color w:val="000000" w:themeColor="text1"/>
          <w:sz w:val="24"/>
          <w:szCs w:val="24"/>
          <w:lang w:eastAsia="ru-RU"/>
        </w:rPr>
        <w:t>).</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 </w:t>
      </w:r>
    </w:p>
    <w:p w:rsidR="00DA15F3" w:rsidRPr="00DA15F3" w:rsidRDefault="00DA15F3" w:rsidP="00DA15F3">
      <w:pPr>
        <w:widowControl/>
        <w:shd w:val="clear" w:color="auto" w:fill="FFFFFF"/>
        <w:autoSpaceDE/>
        <w:autoSpaceDN/>
        <w:ind w:firstLine="567"/>
        <w:textAlignment w:val="top"/>
        <w:outlineLvl w:val="4"/>
        <w:rPr>
          <w:rFonts w:ascii="Arial" w:hAnsi="Arial" w:cs="Arial"/>
          <w:b/>
          <w:bCs/>
          <w:color w:val="000000" w:themeColor="text1"/>
          <w:sz w:val="26"/>
          <w:szCs w:val="26"/>
          <w:lang w:eastAsia="ru-RU"/>
        </w:rPr>
      </w:pPr>
      <w:r w:rsidRPr="00DA15F3">
        <w:rPr>
          <w:rFonts w:ascii="Arial" w:hAnsi="Arial" w:cs="Arial"/>
          <w:b/>
          <w:bCs/>
          <w:color w:val="000000" w:themeColor="text1"/>
          <w:sz w:val="26"/>
          <w:szCs w:val="26"/>
          <w:lang w:eastAsia="ru-RU"/>
        </w:rPr>
        <w:t>7. Срок предоставления муниципальной услуги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1</w:t>
      </w:r>
      <w:r w:rsidR="00207C1A">
        <w:rPr>
          <w:rFonts w:ascii="Arial" w:hAnsi="Arial" w:cs="Arial"/>
          <w:color w:val="000000" w:themeColor="text1"/>
          <w:sz w:val="24"/>
          <w:szCs w:val="24"/>
          <w:lang w:eastAsia="ru-RU"/>
        </w:rPr>
        <w:t>5</w:t>
      </w:r>
      <w:r w:rsidRPr="00DA15F3">
        <w:rPr>
          <w:rFonts w:ascii="Arial" w:hAnsi="Arial" w:cs="Arial"/>
          <w:color w:val="000000" w:themeColor="text1"/>
          <w:sz w:val="24"/>
          <w:szCs w:val="24"/>
          <w:lang w:eastAsia="ru-RU"/>
        </w:rPr>
        <w:t xml:space="preserve">. Срок предоставления муниципальной услуги по согласованию переустройства и (или) перепланировки помещений в многоквартирном доме не должен превышать 15 календарных дней со дня регистрации в ОМСУ либо МФЦ </w:t>
      </w:r>
      <w:r w:rsidR="00207C1A">
        <w:rPr>
          <w:rFonts w:ascii="Arial" w:hAnsi="Arial" w:cs="Arial"/>
          <w:color w:val="000000" w:themeColor="text1"/>
          <w:sz w:val="24"/>
          <w:szCs w:val="24"/>
          <w:lang w:eastAsia="ru-RU"/>
        </w:rPr>
        <w:t>з</w:t>
      </w:r>
      <w:r w:rsidRPr="00DA15F3">
        <w:rPr>
          <w:rFonts w:ascii="Arial" w:hAnsi="Arial" w:cs="Arial"/>
          <w:color w:val="000000" w:themeColor="text1"/>
          <w:sz w:val="24"/>
          <w:szCs w:val="24"/>
          <w:lang w:eastAsia="ru-RU"/>
        </w:rPr>
        <w:t>аявления с документами, указанными в административном регламенте.</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1</w:t>
      </w:r>
      <w:r w:rsidR="00207C1A">
        <w:rPr>
          <w:rFonts w:ascii="Arial" w:hAnsi="Arial" w:cs="Arial"/>
          <w:color w:val="000000" w:themeColor="text1"/>
          <w:sz w:val="24"/>
          <w:szCs w:val="24"/>
          <w:lang w:eastAsia="ru-RU"/>
        </w:rPr>
        <w:t>6</w:t>
      </w:r>
      <w:r w:rsidRPr="00DA15F3">
        <w:rPr>
          <w:rFonts w:ascii="Arial" w:hAnsi="Arial" w:cs="Arial"/>
          <w:color w:val="000000" w:themeColor="text1"/>
          <w:sz w:val="24"/>
          <w:szCs w:val="24"/>
          <w:lang w:eastAsia="ru-RU"/>
        </w:rPr>
        <w:t>. Срок комиссионной проверки с оформлением, подписанием и утверждением Акта не должен превышать 5 рабочих дней (если нет выездной проверки) или 9 рабочих дней (если есть выездная проверка) со дня регистрации в ОМСУ уведомления о завершении переустройства и (или) перепланировки помещения.</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1</w:t>
      </w:r>
      <w:r w:rsidR="00207C1A">
        <w:rPr>
          <w:rFonts w:ascii="Arial" w:hAnsi="Arial" w:cs="Arial"/>
          <w:color w:val="000000" w:themeColor="text1"/>
          <w:sz w:val="24"/>
          <w:szCs w:val="24"/>
          <w:lang w:eastAsia="ru-RU"/>
        </w:rPr>
        <w:t>7</w:t>
      </w:r>
      <w:r w:rsidRPr="00DA15F3">
        <w:rPr>
          <w:rFonts w:ascii="Arial" w:hAnsi="Arial" w:cs="Arial"/>
          <w:color w:val="000000" w:themeColor="text1"/>
          <w:sz w:val="24"/>
          <w:szCs w:val="24"/>
          <w:lang w:eastAsia="ru-RU"/>
        </w:rPr>
        <w:t>. В случае подачи заявления и документов посредством Единого портала государственных и муниципальных услуг датой обращения считается дата автоматической регистрации заявления на Едином портале государственных и муниципальных услуг.</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 </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 </w:t>
      </w:r>
    </w:p>
    <w:p w:rsidR="00DA15F3" w:rsidRPr="00DA15F3" w:rsidRDefault="009C3455" w:rsidP="00DA15F3">
      <w:pPr>
        <w:widowControl/>
        <w:shd w:val="clear" w:color="auto" w:fill="FFFFFF"/>
        <w:autoSpaceDE/>
        <w:autoSpaceDN/>
        <w:ind w:firstLine="567"/>
        <w:textAlignment w:val="top"/>
        <w:outlineLvl w:val="4"/>
        <w:rPr>
          <w:rFonts w:ascii="Arial" w:hAnsi="Arial" w:cs="Arial"/>
          <w:b/>
          <w:bCs/>
          <w:color w:val="000000" w:themeColor="text1"/>
          <w:sz w:val="26"/>
          <w:szCs w:val="26"/>
          <w:lang w:eastAsia="ru-RU"/>
        </w:rPr>
      </w:pPr>
      <w:r>
        <w:rPr>
          <w:rFonts w:ascii="Arial" w:hAnsi="Arial" w:cs="Arial"/>
          <w:b/>
          <w:bCs/>
          <w:color w:val="000000" w:themeColor="text1"/>
          <w:sz w:val="26"/>
          <w:szCs w:val="26"/>
          <w:lang w:eastAsia="ru-RU"/>
        </w:rPr>
        <w:t>8</w:t>
      </w:r>
      <w:r w:rsidR="00DA15F3" w:rsidRPr="00DA15F3">
        <w:rPr>
          <w:rFonts w:ascii="Arial" w:hAnsi="Arial" w:cs="Arial"/>
          <w:b/>
          <w:bCs/>
          <w:color w:val="000000" w:themeColor="text1"/>
          <w:sz w:val="26"/>
          <w:szCs w:val="26"/>
          <w:lang w:eastAsia="ru-RU"/>
        </w:rPr>
        <w:t>. Исчерпывающий перечень документов, необходимых для предоставления муниципальной услуги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1</w:t>
      </w:r>
      <w:r w:rsidR="00207C1A">
        <w:rPr>
          <w:rFonts w:ascii="Arial" w:hAnsi="Arial" w:cs="Arial"/>
          <w:color w:val="000000" w:themeColor="text1"/>
          <w:sz w:val="24"/>
          <w:szCs w:val="24"/>
          <w:lang w:eastAsia="ru-RU"/>
        </w:rPr>
        <w:t>8</w:t>
      </w:r>
      <w:r w:rsidRPr="00DA15F3">
        <w:rPr>
          <w:rFonts w:ascii="Arial" w:hAnsi="Arial" w:cs="Arial"/>
          <w:color w:val="000000" w:themeColor="text1"/>
          <w:sz w:val="24"/>
          <w:szCs w:val="24"/>
          <w:lang w:eastAsia="ru-RU"/>
        </w:rPr>
        <w:t>. Сведения и документы, которые заявитель должен представить самостоятельно:</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1</w:t>
      </w:r>
      <w:r w:rsidR="00207C1A">
        <w:rPr>
          <w:rFonts w:ascii="Arial" w:hAnsi="Arial" w:cs="Arial"/>
          <w:color w:val="000000" w:themeColor="text1"/>
          <w:sz w:val="24"/>
          <w:szCs w:val="24"/>
          <w:lang w:eastAsia="ru-RU"/>
        </w:rPr>
        <w:t>9</w:t>
      </w:r>
      <w:r w:rsidRPr="00DA15F3">
        <w:rPr>
          <w:rFonts w:ascii="Arial" w:hAnsi="Arial" w:cs="Arial"/>
          <w:color w:val="000000" w:themeColor="text1"/>
          <w:sz w:val="24"/>
          <w:szCs w:val="24"/>
          <w:lang w:eastAsia="ru-RU"/>
        </w:rPr>
        <w:t>. Вариант 1. Согласование переустройства и (или) перепланировки помещения в многоквартирном доме.</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Для получения решения о согласовании переустройства и (или) перепланировки помещения в многоквартирном доме в ОМСУ подается заявление по форме, утвержденной постановлением Правительства Российской Федерации </w:t>
      </w:r>
      <w:hyperlink r:id="rId13" w:history="1">
        <w:r w:rsidRPr="00DA15F3">
          <w:rPr>
            <w:rFonts w:ascii="Arial" w:hAnsi="Arial" w:cs="Arial"/>
            <w:color w:val="000000" w:themeColor="text1"/>
            <w:sz w:val="24"/>
            <w:szCs w:val="24"/>
            <w:lang w:eastAsia="ru-RU"/>
          </w:rPr>
          <w:t>от 28 апреля 2005 года № 266</w:t>
        </w:r>
      </w:hyperlink>
      <w:r w:rsidRPr="00DA15F3">
        <w:rPr>
          <w:rFonts w:ascii="Arial" w:hAnsi="Arial" w:cs="Arial"/>
          <w:color w:val="000000" w:themeColor="text1"/>
          <w:sz w:val="24"/>
          <w:szCs w:val="24"/>
          <w:lang w:eastAsia="ru-RU"/>
        </w:rPr>
        <w:t> (далее - заявление).</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К заявлению прилагаются:</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1) согласие на обработку персональных данных в соответствии с Федеральным законом </w:t>
      </w:r>
      <w:hyperlink r:id="rId14" w:history="1">
        <w:r w:rsidRPr="00DA15F3">
          <w:rPr>
            <w:rFonts w:ascii="Arial" w:hAnsi="Arial" w:cs="Arial"/>
            <w:color w:val="000000" w:themeColor="text1"/>
            <w:sz w:val="24"/>
            <w:szCs w:val="24"/>
            <w:lang w:eastAsia="ru-RU"/>
          </w:rPr>
          <w:t>от 27 июля 2006 года № 152-ФЗ</w:t>
        </w:r>
      </w:hyperlink>
      <w:r w:rsidRPr="00DA15F3">
        <w:rPr>
          <w:rFonts w:ascii="Arial" w:hAnsi="Arial" w:cs="Arial"/>
          <w:color w:val="000000" w:themeColor="text1"/>
          <w:sz w:val="24"/>
          <w:szCs w:val="24"/>
          <w:lang w:eastAsia="ru-RU"/>
        </w:rPr>
        <w:t> "О персональных данных";</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 xml:space="preserve">2) правоустанавливающие документы на переустраиваемое и (или) </w:t>
      </w:r>
      <w:proofErr w:type="spellStart"/>
      <w:r w:rsidRPr="00DA15F3">
        <w:rPr>
          <w:rFonts w:ascii="Arial" w:hAnsi="Arial" w:cs="Arial"/>
          <w:color w:val="000000" w:themeColor="text1"/>
          <w:sz w:val="24"/>
          <w:szCs w:val="24"/>
          <w:lang w:eastAsia="ru-RU"/>
        </w:rPr>
        <w:t>перепланируемое</w:t>
      </w:r>
      <w:proofErr w:type="spellEnd"/>
      <w:r w:rsidRPr="00DA15F3">
        <w:rPr>
          <w:rFonts w:ascii="Arial" w:hAnsi="Arial" w:cs="Arial"/>
          <w:color w:val="000000" w:themeColor="text1"/>
          <w:sz w:val="24"/>
          <w:szCs w:val="24"/>
          <w:lang w:eastAsia="ru-RU"/>
        </w:rPr>
        <w:t xml:space="preserve"> помещение в многоквартирном доме (подлинники или засвидетельствованные в нотариальном порядке копии</w:t>
      </w:r>
      <w:proofErr w:type="gramStart"/>
      <w:r w:rsidRPr="00DA15F3">
        <w:rPr>
          <w:rFonts w:ascii="Arial" w:hAnsi="Arial" w:cs="Arial"/>
          <w:color w:val="000000" w:themeColor="text1"/>
          <w:sz w:val="24"/>
          <w:szCs w:val="24"/>
          <w:lang w:eastAsia="ru-RU"/>
        </w:rPr>
        <w:t>) в случае если</w:t>
      </w:r>
      <w:proofErr w:type="gramEnd"/>
      <w:r w:rsidRPr="00DA15F3">
        <w:rPr>
          <w:rFonts w:ascii="Arial" w:hAnsi="Arial" w:cs="Arial"/>
          <w:color w:val="000000" w:themeColor="text1"/>
          <w:sz w:val="24"/>
          <w:szCs w:val="24"/>
          <w:lang w:eastAsia="ru-RU"/>
        </w:rPr>
        <w:t xml:space="preserve"> право на переустраиваемое и (или) </w:t>
      </w:r>
      <w:proofErr w:type="spellStart"/>
      <w:r w:rsidRPr="00DA15F3">
        <w:rPr>
          <w:rFonts w:ascii="Arial" w:hAnsi="Arial" w:cs="Arial"/>
          <w:color w:val="000000" w:themeColor="text1"/>
          <w:sz w:val="24"/>
          <w:szCs w:val="24"/>
          <w:lang w:eastAsia="ru-RU"/>
        </w:rPr>
        <w:t>перепланируемое</w:t>
      </w:r>
      <w:proofErr w:type="spellEnd"/>
      <w:r w:rsidRPr="00DA15F3">
        <w:rPr>
          <w:rFonts w:ascii="Arial" w:hAnsi="Arial" w:cs="Arial"/>
          <w:color w:val="000000" w:themeColor="text1"/>
          <w:sz w:val="24"/>
          <w:szCs w:val="24"/>
          <w:lang w:eastAsia="ru-RU"/>
        </w:rPr>
        <w:t xml:space="preserve"> помещение не зарегистрировано в Едином государственном реестре недвижимости;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 xml:space="preserve">3) подготовленный и оформленный в установленном порядке проект переустройства и (или) перепланировки переустраиваемого и (или) </w:t>
      </w:r>
      <w:proofErr w:type="spellStart"/>
      <w:r w:rsidRPr="00DA15F3">
        <w:rPr>
          <w:rFonts w:ascii="Arial" w:hAnsi="Arial" w:cs="Arial"/>
          <w:color w:val="000000" w:themeColor="text1"/>
          <w:sz w:val="24"/>
          <w:szCs w:val="24"/>
          <w:lang w:eastAsia="ru-RU"/>
        </w:rPr>
        <w:t>перепланируемого</w:t>
      </w:r>
      <w:proofErr w:type="spellEnd"/>
      <w:r w:rsidRPr="00DA15F3">
        <w:rPr>
          <w:rFonts w:ascii="Arial" w:hAnsi="Arial" w:cs="Arial"/>
          <w:color w:val="000000" w:themeColor="text1"/>
          <w:sz w:val="24"/>
          <w:szCs w:val="24"/>
          <w:lang w:eastAsia="ru-RU"/>
        </w:rPr>
        <w:t xml:space="preserve"> помещения в многоквартирном доме, а если переустройство и (или) перепланировка помещения в многоквартирном доме невозможны без присоединения к данному помещению части общего имущества в многоквартирном доме, также протокол общего собрания собственников помещений в многоквартирном доме о согласии всех собственников помещений в многоквартирном доме на такие переустройство и (или) перепланировку помещения в многоквартирном доме;</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 xml:space="preserve">4) технический паспорт переустраиваемого и (или) </w:t>
      </w:r>
      <w:proofErr w:type="spellStart"/>
      <w:r w:rsidRPr="00DA15F3">
        <w:rPr>
          <w:rFonts w:ascii="Arial" w:hAnsi="Arial" w:cs="Arial"/>
          <w:color w:val="000000" w:themeColor="text1"/>
          <w:sz w:val="24"/>
          <w:szCs w:val="24"/>
          <w:lang w:eastAsia="ru-RU"/>
        </w:rPr>
        <w:t>перепланируемого</w:t>
      </w:r>
      <w:proofErr w:type="spellEnd"/>
      <w:r w:rsidRPr="00DA15F3">
        <w:rPr>
          <w:rFonts w:ascii="Arial" w:hAnsi="Arial" w:cs="Arial"/>
          <w:color w:val="000000" w:themeColor="text1"/>
          <w:sz w:val="24"/>
          <w:szCs w:val="24"/>
          <w:lang w:eastAsia="ru-RU"/>
        </w:rPr>
        <w:t xml:space="preserve"> помещения в многоквартирном доме (документ является результатом предоставления необходимых и обязательных услуг);</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 xml:space="preserve">5) согласие в письменной форме всех членов семьи нанимателя (в том числе временно отсутствующих членов семьи нанимателя), занимающих переустраиваемое и (или) </w:t>
      </w:r>
      <w:proofErr w:type="spellStart"/>
      <w:r w:rsidRPr="00DA15F3">
        <w:rPr>
          <w:rFonts w:ascii="Arial" w:hAnsi="Arial" w:cs="Arial"/>
          <w:color w:val="000000" w:themeColor="text1"/>
          <w:sz w:val="24"/>
          <w:szCs w:val="24"/>
          <w:lang w:eastAsia="ru-RU"/>
        </w:rPr>
        <w:t>перепланируемое</w:t>
      </w:r>
      <w:proofErr w:type="spellEnd"/>
      <w:r w:rsidRPr="00DA15F3">
        <w:rPr>
          <w:rFonts w:ascii="Arial" w:hAnsi="Arial" w:cs="Arial"/>
          <w:color w:val="000000" w:themeColor="text1"/>
          <w:sz w:val="24"/>
          <w:szCs w:val="24"/>
          <w:lang w:eastAsia="ru-RU"/>
        </w:rPr>
        <w:t xml:space="preserve"> жилое помещение на основании договора социального найма (в случае, если заявителем является уполномоченный наймодателем на представление предусмотренных настоящим пунктом документов наниматель </w:t>
      </w:r>
      <w:r w:rsidRPr="00DA15F3">
        <w:rPr>
          <w:rFonts w:ascii="Arial" w:hAnsi="Arial" w:cs="Arial"/>
          <w:color w:val="000000" w:themeColor="text1"/>
          <w:sz w:val="24"/>
          <w:szCs w:val="24"/>
          <w:lang w:eastAsia="ru-RU"/>
        </w:rPr>
        <w:lastRenderedPageBreak/>
        <w:t xml:space="preserve">переустраиваемого и (или) </w:t>
      </w:r>
      <w:proofErr w:type="spellStart"/>
      <w:r w:rsidRPr="00DA15F3">
        <w:rPr>
          <w:rFonts w:ascii="Arial" w:hAnsi="Arial" w:cs="Arial"/>
          <w:color w:val="000000" w:themeColor="text1"/>
          <w:sz w:val="24"/>
          <w:szCs w:val="24"/>
          <w:lang w:eastAsia="ru-RU"/>
        </w:rPr>
        <w:t>перепланируемого</w:t>
      </w:r>
      <w:proofErr w:type="spellEnd"/>
      <w:r w:rsidRPr="00DA15F3">
        <w:rPr>
          <w:rFonts w:ascii="Arial" w:hAnsi="Arial" w:cs="Arial"/>
          <w:color w:val="000000" w:themeColor="text1"/>
          <w:sz w:val="24"/>
          <w:szCs w:val="24"/>
          <w:lang w:eastAsia="ru-RU"/>
        </w:rPr>
        <w:t xml:space="preserve"> жилого помещения по договору социального найма);</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При обращении с заявлением о предоставлении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При представлении копий документов заявителям необходимо при себе иметь оригиналы вышеперечисленных документов, если копии нотариально не заверены. Если представленные копии документов нотариально не заверены, специалист уполномоченного структурного подразделения,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Заявление и документы на предоставление муниципальной услуги могут быть представлены заявителем следующими способами: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а) путем личного обращения;</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б) через МФЦ;</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в)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закона </w:t>
      </w:r>
      <w:hyperlink r:id="rId15" w:history="1">
        <w:r w:rsidRPr="00DA15F3">
          <w:rPr>
            <w:rFonts w:ascii="Arial" w:hAnsi="Arial" w:cs="Arial"/>
            <w:color w:val="000000" w:themeColor="text1"/>
            <w:sz w:val="24"/>
            <w:szCs w:val="24"/>
            <w:lang w:eastAsia="ru-RU"/>
          </w:rPr>
          <w:t>от 6 апреля 2011 года № 63-ФЗ</w:t>
        </w:r>
      </w:hyperlink>
      <w:r w:rsidRPr="00DA15F3">
        <w:rPr>
          <w:rFonts w:ascii="Arial" w:hAnsi="Arial" w:cs="Arial"/>
          <w:color w:val="000000" w:themeColor="text1"/>
          <w:sz w:val="24"/>
          <w:szCs w:val="24"/>
          <w:lang w:eastAsia="ru-RU"/>
        </w:rPr>
        <w:t> "Об электронной подписи" и статьями 21.1 и 21.2 </w:t>
      </w:r>
      <w:hyperlink r:id="rId16" w:history="1">
        <w:r w:rsidRPr="00DA15F3">
          <w:rPr>
            <w:rFonts w:ascii="Arial" w:hAnsi="Arial" w:cs="Arial"/>
            <w:color w:val="000000" w:themeColor="text1"/>
            <w:sz w:val="24"/>
            <w:szCs w:val="24"/>
            <w:lang w:eastAsia="ru-RU"/>
          </w:rPr>
          <w:t>Федерального закона от 27 июля 2010 года № 210-ФЗ</w:t>
        </w:r>
      </w:hyperlink>
      <w:r w:rsidRPr="00DA15F3">
        <w:rPr>
          <w:rFonts w:ascii="Arial" w:hAnsi="Arial" w:cs="Arial"/>
          <w:color w:val="000000" w:themeColor="text1"/>
          <w:sz w:val="24"/>
          <w:szCs w:val="24"/>
          <w:lang w:eastAsia="ru-RU"/>
        </w:rPr>
        <w:t>.</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Вариант 2. Завершение переустройства и (или) перепланировки помещения в многоквартирном доме.</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По завершении ремонтно-строительных работ по переустройству и (или) перепланировке помещения для приемки в эксплуатацию в ОМСУ заявитель направляет уведомление о завершении указанных работ непосредственно либо через МФЦ по форме согласно к административному регламенту (далее - Уведомление о завершении переустройства и (или) перепланировки помещения), в котором указываются:</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1) адрес для корреспонденции;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2) контактный телефон;</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3) контактные телефоны автора проекта и производителя работ;</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4) реквизиты Решения (номер и дата);</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5) наименование организации по обслуживанию жилищного фонда;</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6) сведения об уплате государственной пошлины за осуществление государственной регистрации прав на недвижимое имущество (в случае образования в результате перепланировки помещения новых помещений).</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 xml:space="preserve">К уведомлению прилагается технический план помещения, в отношении которого осуществлена перепланировка, подготовленный в соответствии с Федеральным законом </w:t>
      </w:r>
      <w:hyperlink r:id="rId17" w:history="1">
        <w:r w:rsidRPr="00DA15F3">
          <w:rPr>
            <w:rFonts w:ascii="Arial" w:hAnsi="Arial" w:cs="Arial"/>
            <w:color w:val="000000" w:themeColor="text1"/>
            <w:sz w:val="24"/>
            <w:szCs w:val="24"/>
            <w:lang w:eastAsia="ru-RU"/>
          </w:rPr>
          <w:t>от 13 июля 2015 года № 218-ФЗ</w:t>
        </w:r>
      </w:hyperlink>
      <w:r w:rsidRPr="00DA15F3">
        <w:rPr>
          <w:rFonts w:ascii="Arial" w:hAnsi="Arial" w:cs="Arial"/>
          <w:color w:val="000000" w:themeColor="text1"/>
          <w:sz w:val="24"/>
          <w:szCs w:val="24"/>
          <w:lang w:eastAsia="ru-RU"/>
        </w:rPr>
        <w:t xml:space="preserve"> "О государственной регистрации недвижимости".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По собственной инициативе заявителем могут быть представлены:</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 xml:space="preserve">а) правоустанавливающие документы на переустраиваемое и (или) </w:t>
      </w:r>
      <w:proofErr w:type="spellStart"/>
      <w:r w:rsidRPr="00DA15F3">
        <w:rPr>
          <w:rFonts w:ascii="Arial" w:hAnsi="Arial" w:cs="Arial"/>
          <w:color w:val="000000" w:themeColor="text1"/>
          <w:sz w:val="24"/>
          <w:szCs w:val="24"/>
          <w:lang w:eastAsia="ru-RU"/>
        </w:rPr>
        <w:t>перепланируемое</w:t>
      </w:r>
      <w:proofErr w:type="spellEnd"/>
      <w:r w:rsidRPr="00DA15F3">
        <w:rPr>
          <w:rFonts w:ascii="Arial" w:hAnsi="Arial" w:cs="Arial"/>
          <w:color w:val="000000" w:themeColor="text1"/>
          <w:sz w:val="24"/>
          <w:szCs w:val="24"/>
          <w:lang w:eastAsia="ru-RU"/>
        </w:rPr>
        <w:t xml:space="preserve"> помещение в многоквартирном доме;</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 xml:space="preserve">б) технический паспорт переустраиваемого и (или) </w:t>
      </w:r>
      <w:proofErr w:type="spellStart"/>
      <w:r w:rsidRPr="00DA15F3">
        <w:rPr>
          <w:rFonts w:ascii="Arial" w:hAnsi="Arial" w:cs="Arial"/>
          <w:color w:val="000000" w:themeColor="text1"/>
          <w:sz w:val="24"/>
          <w:szCs w:val="24"/>
          <w:lang w:eastAsia="ru-RU"/>
        </w:rPr>
        <w:t>перепланируемого</w:t>
      </w:r>
      <w:proofErr w:type="spellEnd"/>
      <w:r w:rsidRPr="00DA15F3">
        <w:rPr>
          <w:rFonts w:ascii="Arial" w:hAnsi="Arial" w:cs="Arial"/>
          <w:color w:val="000000" w:themeColor="text1"/>
          <w:sz w:val="24"/>
          <w:szCs w:val="24"/>
          <w:lang w:eastAsia="ru-RU"/>
        </w:rPr>
        <w:t xml:space="preserve"> помещения в многоквартирном доме;</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lastRenderedPageBreak/>
        <w:t>в) 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истории или культуры.</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В случае непредставления заявителем документов и сведений, указанных в, специалистами ОМСУ осуществляется межведомственное взаимодействие с органами, указанными в административный регламент соответственно.</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 </w:t>
      </w:r>
    </w:p>
    <w:p w:rsidR="00DA15F3" w:rsidRPr="00DA15F3" w:rsidRDefault="009C3455" w:rsidP="00DA15F3">
      <w:pPr>
        <w:widowControl/>
        <w:shd w:val="clear" w:color="auto" w:fill="FFFFFF"/>
        <w:autoSpaceDE/>
        <w:autoSpaceDN/>
        <w:ind w:firstLine="567"/>
        <w:textAlignment w:val="top"/>
        <w:outlineLvl w:val="4"/>
        <w:rPr>
          <w:rFonts w:ascii="Arial" w:hAnsi="Arial" w:cs="Arial"/>
          <w:b/>
          <w:bCs/>
          <w:color w:val="000000" w:themeColor="text1"/>
          <w:sz w:val="26"/>
          <w:szCs w:val="26"/>
          <w:lang w:eastAsia="ru-RU"/>
        </w:rPr>
      </w:pPr>
      <w:r>
        <w:rPr>
          <w:rFonts w:ascii="Arial" w:hAnsi="Arial" w:cs="Arial"/>
          <w:b/>
          <w:bCs/>
          <w:color w:val="000000" w:themeColor="text1"/>
          <w:sz w:val="26"/>
          <w:szCs w:val="26"/>
          <w:lang w:eastAsia="ru-RU"/>
        </w:rPr>
        <w:t>9</w:t>
      </w:r>
      <w:r w:rsidR="00DA15F3" w:rsidRPr="00DA15F3">
        <w:rPr>
          <w:rFonts w:ascii="Arial" w:hAnsi="Arial" w:cs="Arial"/>
          <w:b/>
          <w:bCs/>
          <w:color w:val="000000" w:themeColor="text1"/>
          <w:sz w:val="26"/>
          <w:szCs w:val="26"/>
          <w:lang w:eastAsia="ru-RU"/>
        </w:rPr>
        <w:t>. Исчерпывающий перечень оснований для отказа в приеме документов, необходимых для предоставления муниципальной услуги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20. Оснований для отказа в приеме документов, необходимых для предоставления муниципальной услуги, не предусмотрено.</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 </w:t>
      </w:r>
    </w:p>
    <w:p w:rsidR="00DA15F3" w:rsidRPr="00DA15F3" w:rsidRDefault="009C3455" w:rsidP="00DA15F3">
      <w:pPr>
        <w:widowControl/>
        <w:shd w:val="clear" w:color="auto" w:fill="FFFFFF"/>
        <w:autoSpaceDE/>
        <w:autoSpaceDN/>
        <w:ind w:firstLine="567"/>
        <w:textAlignment w:val="top"/>
        <w:outlineLvl w:val="4"/>
        <w:rPr>
          <w:rFonts w:ascii="Arial" w:hAnsi="Arial" w:cs="Arial"/>
          <w:b/>
          <w:bCs/>
          <w:color w:val="000000" w:themeColor="text1"/>
          <w:sz w:val="26"/>
          <w:szCs w:val="26"/>
          <w:lang w:eastAsia="ru-RU"/>
        </w:rPr>
      </w:pPr>
      <w:r>
        <w:rPr>
          <w:rFonts w:ascii="Arial" w:hAnsi="Arial" w:cs="Arial"/>
          <w:b/>
          <w:bCs/>
          <w:color w:val="000000" w:themeColor="text1"/>
          <w:sz w:val="26"/>
          <w:szCs w:val="26"/>
          <w:lang w:eastAsia="ru-RU"/>
        </w:rPr>
        <w:t>10</w:t>
      </w:r>
      <w:r w:rsidR="00DA15F3" w:rsidRPr="00DA15F3">
        <w:rPr>
          <w:rFonts w:ascii="Arial" w:hAnsi="Arial" w:cs="Arial"/>
          <w:b/>
          <w:bCs/>
          <w:color w:val="000000" w:themeColor="text1"/>
          <w:sz w:val="26"/>
          <w:szCs w:val="26"/>
          <w:lang w:eastAsia="ru-RU"/>
        </w:rPr>
        <w:t>.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21. Оснований для приостановления предоставления муниципальной услуги законодательством Российской Федерации и законодательством не предусмотрено.</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22. Основаниями для отказа в предоставлении муниципальной услуги при обращении за согласованием переустройства и (или) перепланировки помещения в многоквартирном доме являются:</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1) непредставление определенных документов, обязанность по предоставлению которых возложена на заявителя;</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2) поступление в ОМСУ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помещения в многоквартирном доме в соответствии с частью 2.1 статьи 26 </w:t>
      </w:r>
      <w:hyperlink r:id="rId18" w:history="1">
        <w:r w:rsidRPr="00DA15F3">
          <w:rPr>
            <w:rFonts w:ascii="Arial" w:hAnsi="Arial" w:cs="Arial"/>
            <w:color w:val="000000" w:themeColor="text1"/>
            <w:sz w:val="24"/>
            <w:szCs w:val="24"/>
            <w:lang w:eastAsia="ru-RU"/>
          </w:rPr>
          <w:t>Жилищного кодекса Российской Федерации</w:t>
        </w:r>
      </w:hyperlink>
      <w:r w:rsidRPr="00DA15F3">
        <w:rPr>
          <w:rFonts w:ascii="Arial" w:hAnsi="Arial" w:cs="Arial"/>
          <w:color w:val="000000" w:themeColor="text1"/>
          <w:sz w:val="24"/>
          <w:szCs w:val="24"/>
          <w:lang w:eastAsia="ru-RU"/>
        </w:rPr>
        <w:t>, если соответствующий документ не был представлен заявителем по собственной инициативе. Отказ в согласовании переустройства и (или) перепланировки помещения в многоквартирном доме по указанному основанию допускается в случае, если ОМСУ после получения такого ответа уведомила заявителя о получении такого ответа, предложила заявителю представить документ и (или) информацию, необходимые для проведения переустройства и (или) перепланировки помещения в многоквартирном доме в соответствии с частью 2.1 статьи 26 </w:t>
      </w:r>
      <w:hyperlink r:id="rId19" w:history="1">
        <w:r w:rsidRPr="00DA15F3">
          <w:rPr>
            <w:rFonts w:ascii="Arial" w:hAnsi="Arial" w:cs="Arial"/>
            <w:color w:val="000000" w:themeColor="text1"/>
            <w:sz w:val="24"/>
            <w:szCs w:val="24"/>
            <w:lang w:eastAsia="ru-RU"/>
          </w:rPr>
          <w:t>Жилищного кодекса Российской Федерации</w:t>
        </w:r>
      </w:hyperlink>
      <w:r w:rsidRPr="00DA15F3">
        <w:rPr>
          <w:rFonts w:ascii="Arial" w:hAnsi="Arial" w:cs="Arial"/>
          <w:color w:val="000000" w:themeColor="text1"/>
          <w:sz w:val="24"/>
          <w:szCs w:val="24"/>
          <w:lang w:eastAsia="ru-RU"/>
        </w:rPr>
        <w:t>, и не получила от заявителя такие документ и (или) информацию в течение пятнадцати рабочих дней со дня направления уведомления;</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3) представление документов в ненадлежащий орган;</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4) несоответствие проекта переустройства и (или) перепланировки помещения в многоквартирном доме требованиям законодательства.</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23. Основаниями для отказа в предоставлении муниципальной услуги при завершении переустройства и (или) перепланировки помещения в многоквартирном доме является несоответствие произведенного переустройства и (или) перепланировки помещения в многоквартирном доме проекту переустройства и (или) перепланировки, представленного в соответствии с административным регламентом.</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24.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 отсутствие опечаток и (или) ошибок в выданных в результате предоставления муниципальной услуги.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lastRenderedPageBreak/>
        <w:t> </w:t>
      </w:r>
    </w:p>
    <w:p w:rsidR="00DA15F3" w:rsidRPr="00DA15F3" w:rsidRDefault="00DA15F3" w:rsidP="00DA15F3">
      <w:pPr>
        <w:widowControl/>
        <w:shd w:val="clear" w:color="auto" w:fill="FFFFFF"/>
        <w:autoSpaceDE/>
        <w:autoSpaceDN/>
        <w:ind w:firstLine="567"/>
        <w:textAlignment w:val="top"/>
        <w:outlineLvl w:val="4"/>
        <w:rPr>
          <w:rFonts w:ascii="Arial" w:hAnsi="Arial" w:cs="Arial"/>
          <w:b/>
          <w:bCs/>
          <w:color w:val="000000" w:themeColor="text1"/>
          <w:sz w:val="26"/>
          <w:szCs w:val="26"/>
          <w:lang w:eastAsia="ru-RU"/>
        </w:rPr>
      </w:pPr>
      <w:r w:rsidRPr="00DA15F3">
        <w:rPr>
          <w:rFonts w:ascii="Arial" w:hAnsi="Arial" w:cs="Arial"/>
          <w:b/>
          <w:bCs/>
          <w:color w:val="000000" w:themeColor="text1"/>
          <w:sz w:val="26"/>
          <w:szCs w:val="26"/>
          <w:lang w:eastAsia="ru-RU"/>
        </w:rPr>
        <w:t>1</w:t>
      </w:r>
      <w:r w:rsidR="009C3455">
        <w:rPr>
          <w:rFonts w:ascii="Arial" w:hAnsi="Arial" w:cs="Arial"/>
          <w:b/>
          <w:bCs/>
          <w:color w:val="000000" w:themeColor="text1"/>
          <w:sz w:val="26"/>
          <w:szCs w:val="26"/>
          <w:lang w:eastAsia="ru-RU"/>
        </w:rPr>
        <w:t>1</w:t>
      </w:r>
      <w:r w:rsidRPr="00DA15F3">
        <w:rPr>
          <w:rFonts w:ascii="Arial" w:hAnsi="Arial" w:cs="Arial"/>
          <w:b/>
          <w:bCs/>
          <w:color w:val="000000" w:themeColor="text1"/>
          <w:sz w:val="26"/>
          <w:szCs w:val="26"/>
          <w:lang w:eastAsia="ru-RU"/>
        </w:rPr>
        <w:t>. Размер платы, взимаемой с заявителя при предоставлении муниципальной услуги, и способы ее взимания</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25. Предоставление муниципальной услуги осуществляется без взимания государственной пошлины или иной платы.</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 </w:t>
      </w:r>
    </w:p>
    <w:p w:rsidR="00DA15F3" w:rsidRPr="00DA15F3" w:rsidRDefault="00DA15F3" w:rsidP="00DA15F3">
      <w:pPr>
        <w:widowControl/>
        <w:shd w:val="clear" w:color="auto" w:fill="FFFFFF"/>
        <w:autoSpaceDE/>
        <w:autoSpaceDN/>
        <w:ind w:firstLine="567"/>
        <w:textAlignment w:val="top"/>
        <w:outlineLvl w:val="4"/>
        <w:rPr>
          <w:rFonts w:ascii="Arial" w:hAnsi="Arial" w:cs="Arial"/>
          <w:b/>
          <w:bCs/>
          <w:color w:val="000000" w:themeColor="text1"/>
          <w:sz w:val="26"/>
          <w:szCs w:val="26"/>
          <w:lang w:eastAsia="ru-RU"/>
        </w:rPr>
      </w:pPr>
      <w:r w:rsidRPr="00DA15F3">
        <w:rPr>
          <w:rFonts w:ascii="Arial" w:hAnsi="Arial" w:cs="Arial"/>
          <w:b/>
          <w:bCs/>
          <w:color w:val="000000" w:themeColor="text1"/>
          <w:sz w:val="26"/>
          <w:szCs w:val="26"/>
          <w:lang w:eastAsia="ru-RU"/>
        </w:rPr>
        <w:t>1</w:t>
      </w:r>
      <w:r w:rsidR="009C3455">
        <w:rPr>
          <w:rFonts w:ascii="Arial" w:hAnsi="Arial" w:cs="Arial"/>
          <w:b/>
          <w:bCs/>
          <w:color w:val="000000" w:themeColor="text1"/>
          <w:sz w:val="26"/>
          <w:szCs w:val="26"/>
          <w:lang w:eastAsia="ru-RU"/>
        </w:rPr>
        <w:t>2</w:t>
      </w:r>
      <w:r w:rsidRPr="00DA15F3">
        <w:rPr>
          <w:rFonts w:ascii="Arial" w:hAnsi="Arial" w:cs="Arial"/>
          <w:b/>
          <w:bCs/>
          <w:color w:val="000000" w:themeColor="text1"/>
          <w:sz w:val="26"/>
          <w:szCs w:val="26"/>
          <w:lang w:eastAsia="ru-RU"/>
        </w:rPr>
        <w:t>.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26. 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 </w:t>
      </w:r>
    </w:p>
    <w:p w:rsidR="00DA15F3" w:rsidRPr="00DA15F3" w:rsidRDefault="00DA15F3" w:rsidP="00DA15F3">
      <w:pPr>
        <w:widowControl/>
        <w:shd w:val="clear" w:color="auto" w:fill="FFFFFF"/>
        <w:autoSpaceDE/>
        <w:autoSpaceDN/>
        <w:ind w:firstLine="567"/>
        <w:textAlignment w:val="top"/>
        <w:outlineLvl w:val="4"/>
        <w:rPr>
          <w:rFonts w:ascii="Arial" w:hAnsi="Arial" w:cs="Arial"/>
          <w:b/>
          <w:bCs/>
          <w:color w:val="000000" w:themeColor="text1"/>
          <w:sz w:val="26"/>
          <w:szCs w:val="26"/>
          <w:lang w:eastAsia="ru-RU"/>
        </w:rPr>
      </w:pPr>
      <w:r w:rsidRPr="00DA15F3">
        <w:rPr>
          <w:rFonts w:ascii="Arial" w:hAnsi="Arial" w:cs="Arial"/>
          <w:b/>
          <w:bCs/>
          <w:color w:val="000000" w:themeColor="text1"/>
          <w:sz w:val="26"/>
          <w:szCs w:val="26"/>
          <w:lang w:eastAsia="ru-RU"/>
        </w:rPr>
        <w:t>1</w:t>
      </w:r>
      <w:r w:rsidR="009C3455">
        <w:rPr>
          <w:rFonts w:ascii="Arial" w:hAnsi="Arial" w:cs="Arial"/>
          <w:b/>
          <w:bCs/>
          <w:color w:val="000000" w:themeColor="text1"/>
          <w:sz w:val="26"/>
          <w:szCs w:val="26"/>
          <w:lang w:eastAsia="ru-RU"/>
        </w:rPr>
        <w:t>3</w:t>
      </w:r>
      <w:r w:rsidRPr="00DA15F3">
        <w:rPr>
          <w:rFonts w:ascii="Arial" w:hAnsi="Arial" w:cs="Arial"/>
          <w:b/>
          <w:bCs/>
          <w:color w:val="000000" w:themeColor="text1"/>
          <w:sz w:val="26"/>
          <w:szCs w:val="26"/>
          <w:lang w:eastAsia="ru-RU"/>
        </w:rPr>
        <w:t>. Срок и порядок регистрации заявления, в том числе в электронной форме</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27. Заявление и документы, необходимые для предоставления муниципальной услуги, регистрируются не позднее 1 рабочего дня со дня их поступления:</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1) в системе электронного документооборота (далее - СЭД) с присвоением статуса "зарегистрировано";</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2) 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28. Если заявление поступило после 16 часов, датой регистрации считается следующий рабочий день за днем поступления заявления.</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 </w:t>
      </w:r>
    </w:p>
    <w:p w:rsidR="00DA15F3" w:rsidRPr="00DA15F3" w:rsidRDefault="00DA15F3" w:rsidP="00DA15F3">
      <w:pPr>
        <w:widowControl/>
        <w:shd w:val="clear" w:color="auto" w:fill="FFFFFF"/>
        <w:autoSpaceDE/>
        <w:autoSpaceDN/>
        <w:ind w:firstLine="567"/>
        <w:textAlignment w:val="top"/>
        <w:outlineLvl w:val="4"/>
        <w:rPr>
          <w:rFonts w:ascii="Arial" w:hAnsi="Arial" w:cs="Arial"/>
          <w:b/>
          <w:bCs/>
          <w:color w:val="000000" w:themeColor="text1"/>
          <w:sz w:val="26"/>
          <w:szCs w:val="26"/>
          <w:lang w:eastAsia="ru-RU"/>
        </w:rPr>
      </w:pPr>
      <w:r w:rsidRPr="00DA15F3">
        <w:rPr>
          <w:rFonts w:ascii="Arial" w:hAnsi="Arial" w:cs="Arial"/>
          <w:b/>
          <w:bCs/>
          <w:color w:val="000000" w:themeColor="text1"/>
          <w:sz w:val="26"/>
          <w:szCs w:val="26"/>
          <w:lang w:eastAsia="ru-RU"/>
        </w:rPr>
        <w:t>1</w:t>
      </w:r>
      <w:r w:rsidR="009C3455">
        <w:rPr>
          <w:rFonts w:ascii="Arial" w:hAnsi="Arial" w:cs="Arial"/>
          <w:b/>
          <w:bCs/>
          <w:color w:val="000000" w:themeColor="text1"/>
          <w:sz w:val="26"/>
          <w:szCs w:val="26"/>
          <w:lang w:eastAsia="ru-RU"/>
        </w:rPr>
        <w:t>4</w:t>
      </w:r>
      <w:r w:rsidRPr="00DA15F3">
        <w:rPr>
          <w:rFonts w:ascii="Arial" w:hAnsi="Arial" w:cs="Arial"/>
          <w:b/>
          <w:bCs/>
          <w:color w:val="000000" w:themeColor="text1"/>
          <w:sz w:val="26"/>
          <w:szCs w:val="26"/>
          <w:lang w:eastAsia="ru-RU"/>
        </w:rPr>
        <w:t>. Требования к помещениям, в которых предоставляется муниципальная услуга</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29. При предоставлении муниципальной услуги в соответствии с законодательством Российской Федерации о социальной защите инвалидов обеспечиваются условия для беспрепятственного доступа инвалидов в здание администрации, возможность самостоятельного передвижения, надлежащее размещение оборудования и носителей информации, дублирование необходимой для инвалидов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30. 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для следующих категорий граждан из числа инвалидов III группы:</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1) граждане, имеющие ограничение способности к самостоятельному передвижению любой степени выраженности (1, 2 или 3 степени);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2) граждане, получившие до вступления в силу постановления Правительства Российской Федерации от 10 февраля 2020 года № 115 в федеральном учреждении медико-социальной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 xml:space="preserve">31. 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w:t>
      </w:r>
      <w:r w:rsidRPr="00DA15F3">
        <w:rPr>
          <w:rFonts w:ascii="Arial" w:hAnsi="Arial" w:cs="Arial"/>
          <w:color w:val="000000" w:themeColor="text1"/>
          <w:sz w:val="24"/>
          <w:szCs w:val="24"/>
          <w:lang w:eastAsia="ru-RU"/>
        </w:rPr>
        <w:lastRenderedPageBreak/>
        <w:t>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32. 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33. 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34. 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35. Визуальная, текстовая информация о порядке предоставления муниципальной услуги размещается на информационном стенде структурного подразделения, на официальном сайте органа местного самоуправления, на Едином портале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администрации.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 </w:t>
      </w:r>
    </w:p>
    <w:p w:rsidR="00DA15F3" w:rsidRPr="00DA15F3" w:rsidRDefault="00DA15F3" w:rsidP="00DA15F3">
      <w:pPr>
        <w:widowControl/>
        <w:shd w:val="clear" w:color="auto" w:fill="FFFFFF"/>
        <w:autoSpaceDE/>
        <w:autoSpaceDN/>
        <w:ind w:firstLine="567"/>
        <w:textAlignment w:val="top"/>
        <w:outlineLvl w:val="4"/>
        <w:rPr>
          <w:rFonts w:ascii="Arial" w:hAnsi="Arial" w:cs="Arial"/>
          <w:b/>
          <w:bCs/>
          <w:color w:val="000000" w:themeColor="text1"/>
          <w:sz w:val="26"/>
          <w:szCs w:val="26"/>
          <w:lang w:eastAsia="ru-RU"/>
        </w:rPr>
      </w:pPr>
      <w:r w:rsidRPr="00DA15F3">
        <w:rPr>
          <w:rFonts w:ascii="Arial" w:hAnsi="Arial" w:cs="Arial"/>
          <w:b/>
          <w:bCs/>
          <w:color w:val="000000" w:themeColor="text1"/>
          <w:sz w:val="26"/>
          <w:szCs w:val="26"/>
          <w:lang w:eastAsia="ru-RU"/>
        </w:rPr>
        <w:t>1</w:t>
      </w:r>
      <w:r w:rsidR="009C3455">
        <w:rPr>
          <w:rFonts w:ascii="Arial" w:hAnsi="Arial" w:cs="Arial"/>
          <w:b/>
          <w:bCs/>
          <w:color w:val="000000" w:themeColor="text1"/>
          <w:sz w:val="26"/>
          <w:szCs w:val="26"/>
          <w:lang w:eastAsia="ru-RU"/>
        </w:rPr>
        <w:t>5</w:t>
      </w:r>
      <w:r w:rsidRPr="00DA15F3">
        <w:rPr>
          <w:rFonts w:ascii="Arial" w:hAnsi="Arial" w:cs="Arial"/>
          <w:b/>
          <w:bCs/>
          <w:color w:val="000000" w:themeColor="text1"/>
          <w:sz w:val="26"/>
          <w:szCs w:val="26"/>
          <w:lang w:eastAsia="ru-RU"/>
        </w:rPr>
        <w:t>. Показатели доступности и качества муниципальной услуги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36. Показателями доступности муниципальной услуги являются:</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1) обеспечение информирования о работе администрации, отдела и предоставляемой муниципальной услуге (размещение информации на Едином портале государственных и муниципальных услуг);</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2) 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3) 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4) обеспечение свободного доступа в здание администрации;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5) доступность электронных форм документов, необходимых для предоставления муниципальной услуги;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6) возможность подачи заявления на получение муниципальной услуги и документов в электронной форме;</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7) предоставление муниципальной услуги в соответствии с вариантом предоставления муниципальной услуги;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8) организация предоставления муниципальной услуги через МФЦ.</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37. Показателями качества муниципальной услуги являются:</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 xml:space="preserve">1) комфортность ожидания и получения муниципальной услуги (оснащенные места ожидания, соответствие помещений санитарно-гигиеническим требованиям </w:t>
      </w:r>
      <w:r w:rsidRPr="00DA15F3">
        <w:rPr>
          <w:rFonts w:ascii="Arial" w:hAnsi="Arial" w:cs="Arial"/>
          <w:color w:val="000000" w:themeColor="text1"/>
          <w:sz w:val="24"/>
          <w:szCs w:val="24"/>
          <w:lang w:eastAsia="ru-RU"/>
        </w:rPr>
        <w:lastRenderedPageBreak/>
        <w:t>(освещенность, просторность, отопление и чистота воздуха), эстетическое оформление помещений);</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2) компетентность специалистов, предоставляющих муниципальную услугу, в вопросах предоставления муниципальной услуги;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3) 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4) строгое соблюдение стандарта и порядка предоставления муниципальной услуги;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5) эффективность и своевременность рассмотрения поступивших обращений по вопросам предоставления муниципальной услуги;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6) своевременное предоставление муниципальной услуги (отсутствие нарушений сроков предоставления муниципальной услуги);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7) 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8) удовлетворенность заявителя качеством предоставления муниципальной услуги;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9) отсутствие жалоб.</w:t>
      </w:r>
    </w:p>
    <w:p w:rsidR="00DA15F3" w:rsidRPr="00DA15F3" w:rsidRDefault="00DA15F3" w:rsidP="00DA15F3">
      <w:pPr>
        <w:widowControl/>
        <w:shd w:val="clear" w:color="auto" w:fill="FFFFFF"/>
        <w:autoSpaceDE/>
        <w:autoSpaceDN/>
        <w:ind w:firstLine="567"/>
        <w:textAlignment w:val="top"/>
        <w:outlineLvl w:val="4"/>
        <w:rPr>
          <w:rFonts w:ascii="Arial" w:hAnsi="Arial" w:cs="Arial"/>
          <w:b/>
          <w:bCs/>
          <w:color w:val="000000" w:themeColor="text1"/>
          <w:sz w:val="26"/>
          <w:szCs w:val="26"/>
          <w:lang w:eastAsia="ru-RU"/>
        </w:rPr>
      </w:pPr>
      <w:r w:rsidRPr="00DA15F3">
        <w:rPr>
          <w:rFonts w:ascii="Arial" w:hAnsi="Arial" w:cs="Arial"/>
          <w:b/>
          <w:bCs/>
          <w:color w:val="000000" w:themeColor="text1"/>
          <w:sz w:val="26"/>
          <w:szCs w:val="26"/>
          <w:lang w:eastAsia="ru-RU"/>
        </w:rPr>
        <w:t> </w:t>
      </w:r>
    </w:p>
    <w:p w:rsidR="00DA15F3" w:rsidRPr="00DA15F3" w:rsidRDefault="00DA15F3" w:rsidP="00DA15F3">
      <w:pPr>
        <w:widowControl/>
        <w:shd w:val="clear" w:color="auto" w:fill="FFFFFF"/>
        <w:autoSpaceDE/>
        <w:autoSpaceDN/>
        <w:ind w:firstLine="567"/>
        <w:textAlignment w:val="top"/>
        <w:outlineLvl w:val="4"/>
        <w:rPr>
          <w:rFonts w:ascii="Arial" w:hAnsi="Arial" w:cs="Arial"/>
          <w:b/>
          <w:bCs/>
          <w:color w:val="000000" w:themeColor="text1"/>
          <w:sz w:val="26"/>
          <w:szCs w:val="26"/>
          <w:lang w:eastAsia="ru-RU"/>
        </w:rPr>
      </w:pPr>
      <w:r w:rsidRPr="00DA15F3">
        <w:rPr>
          <w:rFonts w:ascii="Arial" w:hAnsi="Arial" w:cs="Arial"/>
          <w:b/>
          <w:bCs/>
          <w:color w:val="000000" w:themeColor="text1"/>
          <w:sz w:val="26"/>
          <w:szCs w:val="26"/>
          <w:lang w:eastAsia="ru-RU"/>
        </w:rPr>
        <w:t>1</w:t>
      </w:r>
      <w:r w:rsidR="009C3455">
        <w:rPr>
          <w:rFonts w:ascii="Arial" w:hAnsi="Arial" w:cs="Arial"/>
          <w:b/>
          <w:bCs/>
          <w:color w:val="000000" w:themeColor="text1"/>
          <w:sz w:val="26"/>
          <w:szCs w:val="26"/>
          <w:lang w:eastAsia="ru-RU"/>
        </w:rPr>
        <w:t>6</w:t>
      </w:r>
      <w:r w:rsidRPr="00DA15F3">
        <w:rPr>
          <w:rFonts w:ascii="Arial" w:hAnsi="Arial" w:cs="Arial"/>
          <w:b/>
          <w:bCs/>
          <w:color w:val="000000" w:themeColor="text1"/>
          <w:sz w:val="26"/>
          <w:szCs w:val="26"/>
          <w:lang w:eastAsia="ru-RU"/>
        </w:rPr>
        <w:t>.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38. Для предоставления муниципальной услуги необходимо обратиться в специализированные организации за получением следующих услуг:</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 xml:space="preserve">1) изготовление технического паспорта, переустраиваемого и (или) </w:t>
      </w:r>
      <w:proofErr w:type="spellStart"/>
      <w:r w:rsidRPr="00DA15F3">
        <w:rPr>
          <w:rFonts w:ascii="Arial" w:hAnsi="Arial" w:cs="Arial"/>
          <w:color w:val="000000" w:themeColor="text1"/>
          <w:sz w:val="24"/>
          <w:szCs w:val="24"/>
          <w:lang w:eastAsia="ru-RU"/>
        </w:rPr>
        <w:t>перепланируемого</w:t>
      </w:r>
      <w:proofErr w:type="spellEnd"/>
      <w:r w:rsidRPr="00DA15F3">
        <w:rPr>
          <w:rFonts w:ascii="Arial" w:hAnsi="Arial" w:cs="Arial"/>
          <w:color w:val="000000" w:themeColor="text1"/>
          <w:sz w:val="24"/>
          <w:szCs w:val="24"/>
          <w:lang w:eastAsia="ru-RU"/>
        </w:rPr>
        <w:t xml:space="preserve"> помещения в многоквартирном доме, осуществляемое органами технической инвентаризации.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39. Размер платы за предоставление указанных в настоящем подразделе услуг устанавливается органами технической инвентаризации и кадастровыми инженерами.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40. При предоставлении муниципальной услуги специалисты администрации не вправе требовать от заявителя представления документов, информации и осуществления действий, предусмотренных частью 1 статьи 7 </w:t>
      </w:r>
      <w:hyperlink r:id="rId20" w:history="1">
        <w:r w:rsidRPr="00DA15F3">
          <w:rPr>
            <w:rFonts w:ascii="Arial" w:hAnsi="Arial" w:cs="Arial"/>
            <w:color w:val="000000" w:themeColor="text1"/>
            <w:sz w:val="24"/>
            <w:szCs w:val="24"/>
            <w:lang w:eastAsia="ru-RU"/>
          </w:rPr>
          <w:t>Федерального закона от 27 июля 2010 № 210-ФЗ</w:t>
        </w:r>
      </w:hyperlink>
      <w:r w:rsidRPr="00DA15F3">
        <w:rPr>
          <w:rFonts w:ascii="Arial" w:hAnsi="Arial" w:cs="Arial"/>
          <w:color w:val="000000" w:themeColor="text1"/>
          <w:sz w:val="24"/>
          <w:szCs w:val="24"/>
          <w:lang w:eastAsia="ru-RU"/>
        </w:rPr>
        <w:t>.</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41. Муниципальная услуга предоставляется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соглашением.</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42. В соответствии с соглашением МФЦ осуществляет следующие административные процедуры:</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1) информирование (консультирование) заявителей о порядке предоставления муниципальной услуги в МФЦ;</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2) прием и регистрация заявления и документов, необходимых для предоставления муниципальной услуги;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3) выдача результата предоставления муниципальной услуги.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43. Информирование и консультирование заявителей о порядке предоставления муниципальной услуги, ходе рассмотрения запросов, а также по иным вопросам, связанным с предоставлением муниципальной услуги, в МФЦ осуществляются бесплатно.</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lastRenderedPageBreak/>
        <w:t>44. При предоставлении муниципальной услуги в МФЦ работники МФЦ не вправе требовать от заявителя представления документов, информации и осуществления действий, предусмотренных частью 3 статьи 16 </w:t>
      </w:r>
      <w:hyperlink r:id="rId21" w:history="1">
        <w:r w:rsidRPr="00DA15F3">
          <w:rPr>
            <w:rFonts w:ascii="Arial" w:hAnsi="Arial" w:cs="Arial"/>
            <w:color w:val="000000" w:themeColor="text1"/>
            <w:sz w:val="24"/>
            <w:szCs w:val="24"/>
            <w:lang w:eastAsia="ru-RU"/>
          </w:rPr>
          <w:t>Федерального закона от 27 июля 2010 года № 210-ФЗ</w:t>
        </w:r>
      </w:hyperlink>
      <w:r w:rsidRPr="00DA15F3">
        <w:rPr>
          <w:rFonts w:ascii="Arial" w:hAnsi="Arial" w:cs="Arial"/>
          <w:color w:val="000000" w:themeColor="text1"/>
          <w:sz w:val="24"/>
          <w:szCs w:val="24"/>
          <w:lang w:eastAsia="ru-RU"/>
        </w:rPr>
        <w:t>.</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45. Датой приема заявления, поданного через МФЦ, считается дата его регистрации в МФЦ. МФЦ направляет в администрацию заявление и документы в электронной форме, подписанные усиленной квалифицированной электронной подписью, в соответствии с порядком организации защищенного электронного взаимодействия. Прием и рассмотрение заявления и документов, полученных от МФЦ в электронной форме, администрацией осуществляются без получения заявления и документов на бумажном носителе.</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46. В случае подачи заявления через МФЦ уведомление о принятом решении, в том числе о решении об отказе,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 установленным соглашением, в срок, не превышающий одного рабочего дня со дня принятия такого решения.</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47. Составление и выдача документов на бумажном носителе, подтверждающих содержание электронных документов, направленных в МФЦ по результатам вынесения соответствующего решения администрацией, обеспечивается в соответствии с </w:t>
      </w:r>
      <w:hyperlink r:id="rId22" w:history="1">
        <w:r w:rsidRPr="00DA15F3">
          <w:rPr>
            <w:rFonts w:ascii="Arial" w:hAnsi="Arial" w:cs="Arial"/>
            <w:color w:val="000000" w:themeColor="text1"/>
            <w:sz w:val="24"/>
            <w:szCs w:val="24"/>
            <w:lang w:eastAsia="ru-RU"/>
          </w:rPr>
          <w:t>Требованиями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w:t>
        </w:r>
      </w:hyperlink>
      <w:r w:rsidRPr="00DA15F3">
        <w:rPr>
          <w:rFonts w:ascii="Arial" w:hAnsi="Arial" w:cs="Arial"/>
          <w:color w:val="000000" w:themeColor="text1"/>
          <w:sz w:val="24"/>
          <w:szCs w:val="24"/>
          <w:lang w:eastAsia="ru-RU"/>
        </w:rPr>
        <w:t>, утвержденными постановлением Правительства Российской Федерации </w:t>
      </w:r>
      <w:hyperlink r:id="rId23" w:history="1">
        <w:r w:rsidRPr="00DA15F3">
          <w:rPr>
            <w:rFonts w:ascii="Arial" w:hAnsi="Arial" w:cs="Arial"/>
            <w:color w:val="000000" w:themeColor="text1"/>
            <w:sz w:val="24"/>
            <w:szCs w:val="24"/>
            <w:lang w:eastAsia="ru-RU"/>
          </w:rPr>
          <w:t>от 18 марта 2015 года № 250</w:t>
        </w:r>
      </w:hyperlink>
      <w:r w:rsidRPr="00DA15F3">
        <w:rPr>
          <w:rFonts w:ascii="Arial" w:hAnsi="Arial" w:cs="Arial"/>
          <w:color w:val="000000" w:themeColor="text1"/>
          <w:sz w:val="24"/>
          <w:szCs w:val="24"/>
          <w:lang w:eastAsia="ru-RU"/>
        </w:rPr>
        <w:t> "Об утверждении требований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48. Предоставление бесплатного доступа к Единому порталу государственных и муниципальных услуг для подачи заявления и документов, необходимых для получения муниципальной услуги, в электронной форме, а также для получения результата предоставления муниципальной услуги в виде распечатанного на бумажном носителе экземпляра электронного документа осуществляется в любом МФЦ в пределах территории по выбору заявителя независимо от его места жительства или места пребывания.</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 xml:space="preserve">49. Возможность получения муниципальной услуги в любом территориальном подразделении органа местного самоуправления, предоставляющего муниципальную </w:t>
      </w:r>
      <w:r w:rsidRPr="00DA15F3">
        <w:rPr>
          <w:rFonts w:ascii="Arial" w:hAnsi="Arial" w:cs="Arial"/>
          <w:color w:val="000000" w:themeColor="text1"/>
          <w:sz w:val="24"/>
          <w:szCs w:val="24"/>
          <w:lang w:eastAsia="ru-RU"/>
        </w:rPr>
        <w:lastRenderedPageBreak/>
        <w:t>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со статьей 15.1 </w:t>
      </w:r>
      <w:hyperlink r:id="rId24" w:history="1">
        <w:r w:rsidRPr="00DA15F3">
          <w:rPr>
            <w:rFonts w:ascii="Arial" w:hAnsi="Arial" w:cs="Arial"/>
            <w:color w:val="000000" w:themeColor="text1"/>
            <w:sz w:val="24"/>
            <w:szCs w:val="24"/>
            <w:lang w:eastAsia="ru-RU"/>
          </w:rPr>
          <w:t>Федерального закона от 27 июля 2010 года № 210-ФЗ</w:t>
        </w:r>
      </w:hyperlink>
      <w:r w:rsidRPr="00DA15F3">
        <w:rPr>
          <w:rFonts w:ascii="Arial" w:hAnsi="Arial" w:cs="Arial"/>
          <w:color w:val="000000" w:themeColor="text1"/>
          <w:sz w:val="24"/>
          <w:szCs w:val="24"/>
          <w:lang w:eastAsia="ru-RU"/>
        </w:rPr>
        <w:t> не предусмотрена.</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Предоставление муниципальной услуги в электронной форме осуществляется с использованием следующих информационных систем:</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1) Федеральный реестр государственных и муниципальных услуг;</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2) Единый портал государственных и муниципальных услуг.</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50. При предоставлении муниципальной услуги в электронной форме осуществляются:</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1) предоставление в установленном порядке информации заявителям и обеспечение доступа заявителей к сведениям о муниципальной услуге;</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2) подача заявления и иных документов, необходимых для предоставления муниципальной услуги, и прием таких заявления и документов;</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3) 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соответствующего признакам заявителя;</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4) предъявление заявителю варианта предоставления муниципальной услуги, предусмотренного административным регламентом;</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5) получение заявителем сведений о ходе выполнения заявления о предоставлении муниципальной услуги;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6) получение результата предоставления муниципальной услуги;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7) осуществление оценки качества предоставления муниципальной услуги;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8) 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 при предоставлении муниципальной услуги.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51. При обращении заявителя за предоставлением муниципальной услуги в электронной форме заявление подписывается усиленной квалифицированной подписью (в случае обращения юридического лица) или простой электронной подписью (в случае обращения физического лица) в соответствии с требованиями Федерального закона </w:t>
      </w:r>
      <w:hyperlink r:id="rId25" w:history="1">
        <w:r w:rsidRPr="00DA15F3">
          <w:rPr>
            <w:rFonts w:ascii="Arial" w:hAnsi="Arial" w:cs="Arial"/>
            <w:color w:val="000000" w:themeColor="text1"/>
            <w:sz w:val="24"/>
            <w:szCs w:val="24"/>
            <w:lang w:eastAsia="ru-RU"/>
          </w:rPr>
          <w:t>от 6 апреля 2011 года № 63-ФЗ</w:t>
        </w:r>
      </w:hyperlink>
      <w:r w:rsidRPr="00DA15F3">
        <w:rPr>
          <w:rFonts w:ascii="Arial" w:hAnsi="Arial" w:cs="Arial"/>
          <w:color w:val="000000" w:themeColor="text1"/>
          <w:sz w:val="24"/>
          <w:szCs w:val="24"/>
          <w:lang w:eastAsia="ru-RU"/>
        </w:rPr>
        <w:t> "Об электронной подписи" и требованиями </w:t>
      </w:r>
      <w:hyperlink r:id="rId26" w:history="1">
        <w:r w:rsidRPr="00DA15F3">
          <w:rPr>
            <w:rFonts w:ascii="Arial" w:hAnsi="Arial" w:cs="Arial"/>
            <w:color w:val="000000" w:themeColor="text1"/>
            <w:sz w:val="24"/>
            <w:szCs w:val="24"/>
            <w:lang w:eastAsia="ru-RU"/>
          </w:rPr>
          <w:t>Федерального закона от 27 июля 2010 года № 210-ФЗ</w:t>
        </w:r>
      </w:hyperlink>
      <w:r w:rsidRPr="00DA15F3">
        <w:rPr>
          <w:rFonts w:ascii="Arial" w:hAnsi="Arial" w:cs="Arial"/>
          <w:color w:val="000000" w:themeColor="text1"/>
          <w:sz w:val="24"/>
          <w:szCs w:val="24"/>
          <w:lang w:eastAsia="ru-RU"/>
        </w:rPr>
        <w:t>.</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52. Специалист, осуществляющий прием документов, поступивших в электронной форме, в день поступления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53. Если иное не предусмотрено законодательством Российской Федерации, документ, являющийся результатом предоставления муниципальной услуги, направляется заявителю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54. В качестве результата предоставления услуги заявителю обеспечивается по его выбору возможность получения:</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1) электронного документа, подписанного уполномоченным должностным лицом с использованием усиленной квалифицированной электронной подписи;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2) документа на бумажном носителе, подтверждающего содержание электронного документа, направленного органом (организацией), в МФЦ;</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3) информации из государственных информационных систем в случаях, предусмотренных законодательством Российской Федерации.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lastRenderedPageBreak/>
        <w:t>55. 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 заявителю обеспечивается возможность выбрать вариант получения результата предоставления услуги в форме электронного документа, подписанного уполномоченным должностным лицом с использованием усиленной квалифицированной электронной подписи, независимо от формы или способа обращения за услугой.</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56.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 </w:t>
      </w:r>
    </w:p>
    <w:p w:rsidR="00DA15F3" w:rsidRPr="00DA15F3" w:rsidRDefault="00DA15F3" w:rsidP="00DA15F3">
      <w:pPr>
        <w:widowControl/>
        <w:shd w:val="clear" w:color="auto" w:fill="FFFFFF"/>
        <w:autoSpaceDE/>
        <w:autoSpaceDN/>
        <w:jc w:val="center"/>
        <w:textAlignment w:val="top"/>
        <w:outlineLvl w:val="2"/>
        <w:rPr>
          <w:rFonts w:ascii="Arial" w:hAnsi="Arial" w:cs="Arial"/>
          <w:b/>
          <w:bCs/>
          <w:color w:val="000000" w:themeColor="text1"/>
          <w:sz w:val="30"/>
          <w:szCs w:val="30"/>
          <w:lang w:eastAsia="ru-RU"/>
        </w:rPr>
      </w:pPr>
      <w:r w:rsidRPr="00DA15F3">
        <w:rPr>
          <w:rFonts w:ascii="Arial" w:hAnsi="Arial" w:cs="Arial"/>
          <w:b/>
          <w:bCs/>
          <w:color w:val="000000" w:themeColor="text1"/>
          <w:sz w:val="30"/>
          <w:szCs w:val="30"/>
          <w:lang w:eastAsia="ru-RU"/>
        </w:rPr>
        <w:t>Раздел 3. Состав, последовательность и сроки выполнения административных процедур</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 </w:t>
      </w:r>
    </w:p>
    <w:p w:rsidR="00DA15F3" w:rsidRPr="00DA15F3" w:rsidRDefault="00DA15F3" w:rsidP="00DA15F3">
      <w:pPr>
        <w:widowControl/>
        <w:shd w:val="clear" w:color="auto" w:fill="FFFFFF"/>
        <w:autoSpaceDE/>
        <w:autoSpaceDN/>
        <w:ind w:firstLine="567"/>
        <w:textAlignment w:val="top"/>
        <w:outlineLvl w:val="4"/>
        <w:rPr>
          <w:rFonts w:ascii="Arial" w:hAnsi="Arial" w:cs="Arial"/>
          <w:b/>
          <w:bCs/>
          <w:color w:val="000000" w:themeColor="text1"/>
          <w:sz w:val="26"/>
          <w:szCs w:val="26"/>
          <w:lang w:eastAsia="ru-RU"/>
        </w:rPr>
      </w:pPr>
      <w:r w:rsidRPr="00DA15F3">
        <w:rPr>
          <w:rFonts w:ascii="Arial" w:hAnsi="Arial" w:cs="Arial"/>
          <w:b/>
          <w:bCs/>
          <w:color w:val="000000" w:themeColor="text1"/>
          <w:sz w:val="26"/>
          <w:szCs w:val="26"/>
          <w:lang w:eastAsia="ru-RU"/>
        </w:rPr>
        <w:t>1</w:t>
      </w:r>
      <w:r w:rsidR="009C3455">
        <w:rPr>
          <w:rFonts w:ascii="Arial" w:hAnsi="Arial" w:cs="Arial"/>
          <w:b/>
          <w:bCs/>
          <w:color w:val="000000" w:themeColor="text1"/>
          <w:sz w:val="26"/>
          <w:szCs w:val="26"/>
          <w:lang w:eastAsia="ru-RU"/>
        </w:rPr>
        <w:t>7</w:t>
      </w:r>
      <w:r w:rsidRPr="00DA15F3">
        <w:rPr>
          <w:rFonts w:ascii="Arial" w:hAnsi="Arial" w:cs="Arial"/>
          <w:b/>
          <w:bCs/>
          <w:color w:val="000000" w:themeColor="text1"/>
          <w:sz w:val="26"/>
          <w:szCs w:val="26"/>
          <w:lang w:eastAsia="ru-RU"/>
        </w:rPr>
        <w:t>. Перечень вариантов предоставления муниципальной услуги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Согласование переустройства и (или) перепланировки помещения в многоквартирном доме.</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Завершение переустройства и (или) перепланировки помещения в многоквартирном доме.</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Исправление допущенных опечаток и ошибок в выданных в результате предоставления муниципальной услуги документах.</w:t>
      </w:r>
    </w:p>
    <w:p w:rsidR="00DA15F3" w:rsidRPr="00DA15F3" w:rsidRDefault="00DA15F3" w:rsidP="00DA15F3">
      <w:pPr>
        <w:widowControl/>
        <w:shd w:val="clear" w:color="auto" w:fill="FFFFFF"/>
        <w:autoSpaceDE/>
        <w:autoSpaceDN/>
        <w:ind w:firstLine="567"/>
        <w:textAlignment w:val="top"/>
        <w:outlineLvl w:val="4"/>
        <w:rPr>
          <w:rFonts w:ascii="Arial" w:hAnsi="Arial" w:cs="Arial"/>
          <w:b/>
          <w:bCs/>
          <w:color w:val="000000" w:themeColor="text1"/>
          <w:sz w:val="26"/>
          <w:szCs w:val="26"/>
          <w:lang w:eastAsia="ru-RU"/>
        </w:rPr>
      </w:pPr>
      <w:r w:rsidRPr="00DA15F3">
        <w:rPr>
          <w:rFonts w:ascii="Arial" w:hAnsi="Arial" w:cs="Arial"/>
          <w:b/>
          <w:bCs/>
          <w:color w:val="000000" w:themeColor="text1"/>
          <w:sz w:val="26"/>
          <w:szCs w:val="26"/>
          <w:lang w:eastAsia="ru-RU"/>
        </w:rPr>
        <w:t> </w:t>
      </w:r>
    </w:p>
    <w:p w:rsidR="00DA15F3" w:rsidRPr="00DA15F3" w:rsidRDefault="009C3455" w:rsidP="00DA15F3">
      <w:pPr>
        <w:widowControl/>
        <w:shd w:val="clear" w:color="auto" w:fill="FFFFFF"/>
        <w:autoSpaceDE/>
        <w:autoSpaceDN/>
        <w:ind w:firstLine="567"/>
        <w:textAlignment w:val="top"/>
        <w:outlineLvl w:val="4"/>
        <w:rPr>
          <w:rFonts w:ascii="Arial" w:hAnsi="Arial" w:cs="Arial"/>
          <w:b/>
          <w:bCs/>
          <w:color w:val="000000" w:themeColor="text1"/>
          <w:sz w:val="26"/>
          <w:szCs w:val="26"/>
          <w:lang w:eastAsia="ru-RU"/>
        </w:rPr>
      </w:pPr>
      <w:r>
        <w:rPr>
          <w:rFonts w:ascii="Arial" w:hAnsi="Arial" w:cs="Arial"/>
          <w:b/>
          <w:bCs/>
          <w:color w:val="000000" w:themeColor="text1"/>
          <w:sz w:val="26"/>
          <w:szCs w:val="26"/>
          <w:lang w:eastAsia="ru-RU"/>
        </w:rPr>
        <w:t>18</w:t>
      </w:r>
      <w:r w:rsidR="00DA15F3" w:rsidRPr="00DA15F3">
        <w:rPr>
          <w:rFonts w:ascii="Arial" w:hAnsi="Arial" w:cs="Arial"/>
          <w:b/>
          <w:bCs/>
          <w:color w:val="000000" w:themeColor="text1"/>
          <w:sz w:val="26"/>
          <w:szCs w:val="26"/>
          <w:lang w:eastAsia="ru-RU"/>
        </w:rPr>
        <w:t>. Профилирование заявителя</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57. Вариант предоставления муниципальной услуги определяется путем анкетирования заявителя в ОМСУ, МФЦ, а также посредством Единого портала государственных и муниципальных услуг.</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На основании ответов заявителя на вопросы анкетирования определяется вариант предоставления муниципальной услуги.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 </w:t>
      </w:r>
    </w:p>
    <w:p w:rsidR="00DA15F3" w:rsidRPr="00DA15F3" w:rsidRDefault="009C3455" w:rsidP="00DA15F3">
      <w:pPr>
        <w:widowControl/>
        <w:shd w:val="clear" w:color="auto" w:fill="FFFFFF"/>
        <w:autoSpaceDE/>
        <w:autoSpaceDN/>
        <w:ind w:firstLine="567"/>
        <w:textAlignment w:val="top"/>
        <w:outlineLvl w:val="4"/>
        <w:rPr>
          <w:rFonts w:ascii="Arial" w:hAnsi="Arial" w:cs="Arial"/>
          <w:b/>
          <w:bCs/>
          <w:color w:val="000000" w:themeColor="text1"/>
          <w:sz w:val="26"/>
          <w:szCs w:val="26"/>
          <w:lang w:eastAsia="ru-RU"/>
        </w:rPr>
      </w:pPr>
      <w:r>
        <w:rPr>
          <w:rFonts w:ascii="Arial" w:hAnsi="Arial" w:cs="Arial"/>
          <w:b/>
          <w:bCs/>
          <w:color w:val="000000" w:themeColor="text1"/>
          <w:sz w:val="26"/>
          <w:szCs w:val="26"/>
          <w:lang w:eastAsia="ru-RU"/>
        </w:rPr>
        <w:t>19</w:t>
      </w:r>
      <w:r w:rsidR="00DA15F3" w:rsidRPr="00DA15F3">
        <w:rPr>
          <w:rFonts w:ascii="Arial" w:hAnsi="Arial" w:cs="Arial"/>
          <w:b/>
          <w:bCs/>
          <w:color w:val="000000" w:themeColor="text1"/>
          <w:sz w:val="26"/>
          <w:szCs w:val="26"/>
          <w:lang w:eastAsia="ru-RU"/>
        </w:rPr>
        <w:t>. Согласование переустройства и (или) перепланировки помещения в многоквартирном доме</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58. Максимальный срок предоставления муниципальной услуги в соответствии с вариантом не должен превышать 15 рабочих дней со дня регистрации заявления.</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59. Результатом предоставления муниципальной услуги является выдача (направление) решения о согласовании переустройства и (или) перепланировки помещения в многоквартирном доме либо письменное уведомление об отказе в согласовании переустройства и (или) перепланировки помещения в многоквартирном доме.</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60. Оснований для отказа в приеме заявления и документов и (или) информации не предусмотрено.</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61. Оснований для приостановления предоставления муниципальной услуги не предусмотрено.</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62. Основания для отказа в предоставлении муниципальной услуги предусмотрены административного регламента.</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lastRenderedPageBreak/>
        <w:t>63. Для предоставления муниципальной услуги осуществляются следующие административные процедуры:</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1) прием и регистрация заявления и документов, необходимых для предоставления муниципальной услуги;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2) межведомственное информационное взаимодействие;</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3) принятие решения о предоставлении либо об отказе в предоставлении муниципальной услуги;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4) выдача (направление) результата предоставления муниципальной услуги.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64. Для получения муниципальной услуги в ОМСУ представляются документы, указанные в административный регламент. Указанные документы могут быть представлены заявителем посредством Единого портала государственных и муниципальных услуг, МФЦ.</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65. 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66. Установление личности заявителя может осуществляться в ходе личного приема в ОМСУ,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частью 18 статьи 14.1 Федерального закона </w:t>
      </w:r>
      <w:hyperlink r:id="rId27" w:history="1">
        <w:r w:rsidRPr="00DA15F3">
          <w:rPr>
            <w:rFonts w:ascii="Arial" w:hAnsi="Arial" w:cs="Arial"/>
            <w:color w:val="000000" w:themeColor="text1"/>
            <w:sz w:val="24"/>
            <w:szCs w:val="24"/>
            <w:lang w:eastAsia="ru-RU"/>
          </w:rPr>
          <w:t>от 27 июля 2006 года № 149-ФЗ</w:t>
        </w:r>
      </w:hyperlink>
      <w:r w:rsidRPr="00DA15F3">
        <w:rPr>
          <w:rFonts w:ascii="Arial" w:hAnsi="Arial" w:cs="Arial"/>
          <w:color w:val="000000" w:themeColor="text1"/>
          <w:sz w:val="24"/>
          <w:szCs w:val="24"/>
          <w:lang w:eastAsia="ru-RU"/>
        </w:rPr>
        <w:t> "Об информации, информационных технологиях и о защите информации".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67. Регистрация заявления и документов, необходимых для предоставления муниципальной услуги, в администрации, МФЦ осуществляется в срок, предусмотренный административн</w:t>
      </w:r>
      <w:r w:rsidR="003F1C22">
        <w:rPr>
          <w:rFonts w:ascii="Arial" w:hAnsi="Arial" w:cs="Arial"/>
          <w:color w:val="000000" w:themeColor="text1"/>
          <w:sz w:val="24"/>
          <w:szCs w:val="24"/>
          <w:lang w:eastAsia="ru-RU"/>
        </w:rPr>
        <w:t>ым</w:t>
      </w:r>
      <w:r w:rsidRPr="00DA15F3">
        <w:rPr>
          <w:rFonts w:ascii="Arial" w:hAnsi="Arial" w:cs="Arial"/>
          <w:color w:val="000000" w:themeColor="text1"/>
          <w:sz w:val="24"/>
          <w:szCs w:val="24"/>
          <w:lang w:eastAsia="ru-RU"/>
        </w:rPr>
        <w:t xml:space="preserve"> регламент</w:t>
      </w:r>
      <w:r w:rsidR="003F1C22">
        <w:rPr>
          <w:rFonts w:ascii="Arial" w:hAnsi="Arial" w:cs="Arial"/>
          <w:color w:val="000000" w:themeColor="text1"/>
          <w:sz w:val="24"/>
          <w:szCs w:val="24"/>
          <w:lang w:eastAsia="ru-RU"/>
        </w:rPr>
        <w:t>ом</w:t>
      </w:r>
      <w:r w:rsidRPr="00DA15F3">
        <w:rPr>
          <w:rFonts w:ascii="Arial" w:hAnsi="Arial" w:cs="Arial"/>
          <w:color w:val="000000" w:themeColor="text1"/>
          <w:sz w:val="24"/>
          <w:szCs w:val="24"/>
          <w:lang w:eastAsia="ru-RU"/>
        </w:rPr>
        <w:t>.</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68. В ходе приема заявления и документов, необходимых для предоставления муниципальной услуги, специалист администрации, МФЦ производит проверку представленного заявления с приложением документов на наличие необходимых документов, проверяет правильность заполнения заявления, полноту и достоверность содержащихся в них сведений, проверяет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69. В случае поступления документов в электронной форме специалист, осуществляющий прием документов, проверяет действительность электронной подписи, и дальнейшая работа с ними ведется как с документами заявителя, поступившими в письменном виде.</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70. 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71. Межведомственное информационное взаимодействие при предоставлении муниципальной услуги осуществляется со следующими органами и организациями: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1) Филиалом ФГБУ "Федеральная кадастровая палата Федеральной службы государственной регистрации, кадастра и картографии</w:t>
      </w:r>
      <w:proofErr w:type="gramStart"/>
      <w:r w:rsidRPr="00DA15F3">
        <w:rPr>
          <w:rFonts w:ascii="Arial" w:hAnsi="Arial" w:cs="Arial"/>
          <w:color w:val="000000" w:themeColor="text1"/>
          <w:sz w:val="24"/>
          <w:szCs w:val="24"/>
          <w:lang w:eastAsia="ru-RU"/>
        </w:rPr>
        <w:t>"  -</w:t>
      </w:r>
      <w:proofErr w:type="gramEnd"/>
      <w:r w:rsidRPr="00DA15F3">
        <w:rPr>
          <w:rFonts w:ascii="Arial" w:hAnsi="Arial" w:cs="Arial"/>
          <w:color w:val="000000" w:themeColor="text1"/>
          <w:sz w:val="24"/>
          <w:szCs w:val="24"/>
          <w:lang w:eastAsia="ru-RU"/>
        </w:rPr>
        <w:t xml:space="preserve"> запрашивается выписка из Единого государственного реестра недвижимости об основных характеристиках и зарегистрированных правах на объект недвижимости;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 xml:space="preserve">2) бюджетным учреждением "Министерства экономического развития и имущественных отношений - запрашивается технический паспорт переустраиваемого и (или) </w:t>
      </w:r>
      <w:proofErr w:type="spellStart"/>
      <w:r w:rsidRPr="00DA15F3">
        <w:rPr>
          <w:rFonts w:ascii="Arial" w:hAnsi="Arial" w:cs="Arial"/>
          <w:color w:val="000000" w:themeColor="text1"/>
          <w:sz w:val="24"/>
          <w:szCs w:val="24"/>
          <w:lang w:eastAsia="ru-RU"/>
        </w:rPr>
        <w:t>перепланируемого</w:t>
      </w:r>
      <w:proofErr w:type="spellEnd"/>
      <w:r w:rsidRPr="00DA15F3">
        <w:rPr>
          <w:rFonts w:ascii="Arial" w:hAnsi="Arial" w:cs="Arial"/>
          <w:color w:val="000000" w:themeColor="text1"/>
          <w:sz w:val="24"/>
          <w:szCs w:val="24"/>
          <w:lang w:eastAsia="ru-RU"/>
        </w:rPr>
        <w:t xml:space="preserve"> помещения;</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 xml:space="preserve">3) Министерством культуры, по делам национальностей и архивного дела - запрашивается разрешение на проведение работ по сохранению объекта культурного наследия, включенного в единый государственный реестр объектов культурного </w:t>
      </w:r>
      <w:r w:rsidRPr="00DA15F3">
        <w:rPr>
          <w:rFonts w:ascii="Arial" w:hAnsi="Arial" w:cs="Arial"/>
          <w:color w:val="000000" w:themeColor="text1"/>
          <w:sz w:val="24"/>
          <w:szCs w:val="24"/>
          <w:lang w:eastAsia="ru-RU"/>
        </w:rPr>
        <w:lastRenderedPageBreak/>
        <w:t>наследия (памятников истории и культуры) народов Российской Федерации, или выявленного объекта культурного наследия.</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72. Специалисты ОМСУ в течение 3 рабочих дней со дня поступления заявления и документов и (или) информации, необходимых для предоставления услуги, направляют межведомственные запросы о предоставлении сведений, указанных в административный регламент.</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73.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74. Межведомственный запрос должен содержать следующие сведения:</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1) наименование органа, направляющего межведомственный запрос;</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2) наименование органа, в адрес которого направляется межведомственный запрос;</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4) 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5) 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6) контактная информация для направления ответа на межведомственный запрос;</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7) дата направления межведомственного запроса;</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8) фамилия, имя, отчество (последнее - при наличии)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9) информация о факте получения согласия, предусмотренного частью 5 статьи 7 </w:t>
      </w:r>
      <w:hyperlink r:id="rId28" w:history="1">
        <w:r w:rsidRPr="00DA15F3">
          <w:rPr>
            <w:rFonts w:ascii="Arial" w:hAnsi="Arial" w:cs="Arial"/>
            <w:color w:val="000000" w:themeColor="text1"/>
            <w:sz w:val="24"/>
            <w:szCs w:val="24"/>
            <w:lang w:eastAsia="ru-RU"/>
          </w:rPr>
          <w:t>Федерального закона от 27 июля 2010 года № 210-ФЗ</w:t>
        </w:r>
      </w:hyperlink>
      <w:r w:rsidRPr="00DA15F3">
        <w:rPr>
          <w:rFonts w:ascii="Arial" w:hAnsi="Arial" w:cs="Arial"/>
          <w:color w:val="000000" w:themeColor="text1"/>
          <w:sz w:val="24"/>
          <w:szCs w:val="24"/>
          <w:lang w:eastAsia="ru-RU"/>
        </w:rPr>
        <w:t> (при направлении межведомственного запроса в случае, предусмотренном частью 5 статьи 9 </w:t>
      </w:r>
      <w:hyperlink r:id="rId29" w:history="1">
        <w:r w:rsidRPr="00DA15F3">
          <w:rPr>
            <w:rFonts w:ascii="Arial" w:hAnsi="Arial" w:cs="Arial"/>
            <w:color w:val="000000" w:themeColor="text1"/>
            <w:sz w:val="24"/>
            <w:szCs w:val="24"/>
            <w:lang w:eastAsia="ru-RU"/>
          </w:rPr>
          <w:t>Федерального закона от 27 июля 2010 года № 210-ФЗ</w:t>
        </w:r>
      </w:hyperlink>
      <w:r w:rsidRPr="00DA15F3">
        <w:rPr>
          <w:rFonts w:ascii="Arial" w:hAnsi="Arial" w:cs="Arial"/>
          <w:color w:val="000000" w:themeColor="text1"/>
          <w:sz w:val="24"/>
          <w:szCs w:val="24"/>
          <w:lang w:eastAsia="ru-RU"/>
        </w:rPr>
        <w:t>).</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75. 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76. Решение о предоставлении (об отказе в предоставлении) муниципальной услуги принимается на основании следующих критериев принятия решения:</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1) отсутствие оснований для отказа в предоставлении муниципальной услуги, указанных в административном регламенте.</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lastRenderedPageBreak/>
        <w:t xml:space="preserve">77. Срок принятия решения о предоставлении (об отказе в предоставлении) муниципальной услуги - не более </w:t>
      </w:r>
      <w:r w:rsidR="00207C1A">
        <w:rPr>
          <w:rFonts w:ascii="Arial" w:hAnsi="Arial" w:cs="Arial"/>
          <w:color w:val="000000" w:themeColor="text1"/>
          <w:sz w:val="24"/>
          <w:szCs w:val="24"/>
          <w:lang w:eastAsia="ru-RU"/>
        </w:rPr>
        <w:t>2</w:t>
      </w:r>
      <w:r w:rsidRPr="00DA15F3">
        <w:rPr>
          <w:rFonts w:ascii="Arial" w:hAnsi="Arial" w:cs="Arial"/>
          <w:color w:val="000000" w:themeColor="text1"/>
          <w:sz w:val="24"/>
          <w:szCs w:val="24"/>
          <w:lang w:eastAsia="ru-RU"/>
        </w:rPr>
        <w:t xml:space="preserve"> рабочих дней с даты получения органом, предоставляющим муниципальную услугу, всех сведений, необходимых для принятия решения.</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78. Специалист ОМСУ в течение 1 рабочего дня с даты получения органом, предоставляющим муниципальную услугу, всех сведений, необходимых для принятия решения, готовит и согласовывает проект решения о согласовании переустройства и (или) перепланировки помещения в многоквартирном доме по </w:t>
      </w:r>
      <w:hyperlink r:id="rId30" w:history="1">
        <w:r w:rsidRPr="00DA15F3">
          <w:rPr>
            <w:rFonts w:ascii="Arial" w:hAnsi="Arial" w:cs="Arial"/>
            <w:color w:val="000000" w:themeColor="text1"/>
            <w:sz w:val="24"/>
            <w:szCs w:val="24"/>
            <w:lang w:eastAsia="ru-RU"/>
          </w:rPr>
          <w:t>форме</w:t>
        </w:r>
      </w:hyperlink>
      <w:r w:rsidRPr="00DA15F3">
        <w:rPr>
          <w:rFonts w:ascii="Arial" w:hAnsi="Arial" w:cs="Arial"/>
          <w:color w:val="000000" w:themeColor="text1"/>
          <w:sz w:val="24"/>
          <w:szCs w:val="24"/>
          <w:lang w:eastAsia="ru-RU"/>
        </w:rPr>
        <w:t>, утвержденной постановлением Правительства Российской Федерации </w:t>
      </w:r>
      <w:hyperlink r:id="rId31" w:history="1">
        <w:r w:rsidRPr="00DA15F3">
          <w:rPr>
            <w:rFonts w:ascii="Arial" w:hAnsi="Arial" w:cs="Arial"/>
            <w:color w:val="000000" w:themeColor="text1"/>
            <w:sz w:val="24"/>
            <w:szCs w:val="24"/>
            <w:lang w:eastAsia="ru-RU"/>
          </w:rPr>
          <w:t>от 28 апреля 2005 года № 266</w:t>
        </w:r>
      </w:hyperlink>
      <w:r w:rsidRPr="00DA15F3">
        <w:rPr>
          <w:rFonts w:ascii="Arial" w:hAnsi="Arial" w:cs="Arial"/>
          <w:color w:val="000000" w:themeColor="text1"/>
          <w:sz w:val="24"/>
          <w:szCs w:val="24"/>
          <w:lang w:eastAsia="ru-RU"/>
        </w:rPr>
        <w:t>, либо уведомление об отказе в предоставлении муниципальной услуги.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79. Решение о согласовании переустройства и (или) перепланировки помещения в многоквартирном доме либо уведомление об отказе в предоставлении услуги подписывается начальником отдела ОМСУ в течение 1 рабочего дня и регистрируется в журнале регистрации с указанием даты и номера документа.</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80. Выдача (направление) результата предоставления муниципальной услуги.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Решение о согласовании переустройства и (или) перепланировки помещения в многоквартирном доме либо уведомление об отказе в согласовании переустройства и (или) перепланировки помещения в многоквартирном доме выдается заявителю либо уполномоченному лицу заявителя лично при наличии полномочий, оформленных в соответствии с законодательством Российской Федерации с проставлением отметки о получении в специальной графе Решения либо направляется заявителю способом, указанным в заявлении, в течение 3-х рабочих дней со дня его подписания.</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81. В случае подачи заявления через МФЦ решение о согласовании переустройства и (или) перепланировки помещения, в том числе уведомление об отказе в согласовании переустройства и (или) перепланировки помещения,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 установленным соглашением, в срок, не превышающий 1 рабочего дня со дня принятия решения о переводе, либо об отказе.</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82. 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83. 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84. Необходимость получения дополнительных сведений от заявителя для предоставления муниципальной услуги не предусмотрена.</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85. Предоставление муниципальной услуги в упреждающем (</w:t>
      </w:r>
      <w:proofErr w:type="spellStart"/>
      <w:r w:rsidRPr="00DA15F3">
        <w:rPr>
          <w:rFonts w:ascii="Arial" w:hAnsi="Arial" w:cs="Arial"/>
          <w:color w:val="000000" w:themeColor="text1"/>
          <w:sz w:val="24"/>
          <w:szCs w:val="24"/>
          <w:lang w:eastAsia="ru-RU"/>
        </w:rPr>
        <w:t>проактивном</w:t>
      </w:r>
      <w:proofErr w:type="spellEnd"/>
      <w:r w:rsidRPr="00DA15F3">
        <w:rPr>
          <w:rFonts w:ascii="Arial" w:hAnsi="Arial" w:cs="Arial"/>
          <w:color w:val="000000" w:themeColor="text1"/>
          <w:sz w:val="24"/>
          <w:szCs w:val="24"/>
          <w:lang w:eastAsia="ru-RU"/>
        </w:rPr>
        <w:t>) режиме не предусмотрено.</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 </w:t>
      </w:r>
    </w:p>
    <w:p w:rsidR="00DA15F3" w:rsidRPr="00DA15F3" w:rsidRDefault="00DA15F3" w:rsidP="00DA15F3">
      <w:pPr>
        <w:widowControl/>
        <w:shd w:val="clear" w:color="auto" w:fill="FFFFFF"/>
        <w:autoSpaceDE/>
        <w:autoSpaceDN/>
        <w:ind w:firstLine="567"/>
        <w:textAlignment w:val="top"/>
        <w:outlineLvl w:val="4"/>
        <w:rPr>
          <w:rFonts w:ascii="Arial" w:hAnsi="Arial" w:cs="Arial"/>
          <w:b/>
          <w:bCs/>
          <w:color w:val="000000" w:themeColor="text1"/>
          <w:sz w:val="26"/>
          <w:szCs w:val="26"/>
          <w:lang w:eastAsia="ru-RU"/>
        </w:rPr>
      </w:pPr>
      <w:r w:rsidRPr="00DA15F3">
        <w:rPr>
          <w:rFonts w:ascii="Arial" w:hAnsi="Arial" w:cs="Arial"/>
          <w:b/>
          <w:bCs/>
          <w:color w:val="000000" w:themeColor="text1"/>
          <w:sz w:val="26"/>
          <w:szCs w:val="26"/>
          <w:lang w:eastAsia="ru-RU"/>
        </w:rPr>
        <w:t>2</w:t>
      </w:r>
      <w:r w:rsidR="009C3455">
        <w:rPr>
          <w:rFonts w:ascii="Arial" w:hAnsi="Arial" w:cs="Arial"/>
          <w:b/>
          <w:bCs/>
          <w:color w:val="000000" w:themeColor="text1"/>
          <w:sz w:val="26"/>
          <w:szCs w:val="26"/>
          <w:lang w:eastAsia="ru-RU"/>
        </w:rPr>
        <w:t>0</w:t>
      </w:r>
      <w:r w:rsidRPr="00DA15F3">
        <w:rPr>
          <w:rFonts w:ascii="Arial" w:hAnsi="Arial" w:cs="Arial"/>
          <w:b/>
          <w:bCs/>
          <w:color w:val="000000" w:themeColor="text1"/>
          <w:sz w:val="26"/>
          <w:szCs w:val="26"/>
          <w:lang w:eastAsia="ru-RU"/>
        </w:rPr>
        <w:t>. Завершение переустройства и (или) перепланировки помещения в многоквартирном доме</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86. Максимальный срок предоставления муниципальной услуги не должен превышать 5 рабочих дней (если нет выездной проверки) или 9 рабочих дней (если есть выездная проверка) со дня регистрации уведомления.</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 xml:space="preserve">87. Результатом предоставления муниципальной услуги является оформление, подписание, утверждение акта приемочной комиссии о приемке в эксплуатацию </w:t>
      </w:r>
      <w:r w:rsidRPr="00DA15F3">
        <w:rPr>
          <w:rFonts w:ascii="Arial" w:hAnsi="Arial" w:cs="Arial"/>
          <w:color w:val="000000" w:themeColor="text1"/>
          <w:sz w:val="24"/>
          <w:szCs w:val="24"/>
          <w:lang w:eastAsia="ru-RU"/>
        </w:rPr>
        <w:lastRenderedPageBreak/>
        <w:t>помещения после переустройства и (или) перепланировки либо акта приемочной комиссии об отказе в приемке в эксплуатацию помещения после переустройства и (или) перепланировки.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88. Оснований для отказа в приеме уведомления и документов и (или) информации не предусмотрено.</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89. Оснований для приостановления предоставления муниципальной услуги не предусмотрено.</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90. Основания для отказа в предоставлении муниципальной услуги предусмотрены административного регламента.</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91. Для предоставления муниципальной услуги осуществляются следующие административные процедуры:</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1) прием и регистрация уведомления и документов, необходимых для предоставления муниципальной услуги;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2) принятие решения о предоставлении либо об отказе в предоставлении муниципальной услуги;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3) выдача (направление) результата предоставления муниципальной услуги.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92. Для получения муниципальной услуги в администрацию представляются документы, указанные в административном регламенте. Указанные документы могут быть представлены посредством Единого портала государственных и муниципальных услуг, МФЦ.</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93. С уведомлением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94. Способы подачи уведомления и документов на предоставление муниципальной услуги, порядок установления личности заявителя, срок регистрации уведомления и документов, необходимых для предоставления муниципальной услуги, предусмотрены административным регламентом.</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95. Возможность приема администрацией, МФЦ уведомления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96. Решение о предоставлении (об отказе в предоставлении) муниципальной услуги принимается на основании следующих критериев принятия решения:</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1) отсутствие оснований для отказа в предоставлении муниципальной услуги, указанных в административный регламент.</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97. Специалист ОМСУ в течение 5 рабочих дней со дня регистрации уведомления о приемке согласовывает с заявителем дату и время проведения комиссионной проверки соответствия выполненных переустройства и (или) перепланировки помещения в многоквартирном доме проекту переустройства и (или) перепланировки и оповещает членов приемочной комиссии о дате проверки помещения. Комиссионная проверка должна состояться не позднее 9 рабочих дней со дня регистрации уведомления о приемке.</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Состав приемочной комиссии: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1) председатель комиссии;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2) члены комиссии.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98. Акт приемочной комиссии о приемке в эксплуатацию после переустройства и (или) перепланировки помещения либо акт приемочной комиссии об отказе в приемке в эксплуатацию после переустройства и (или) перепланировки помещения оформляется в трех экземплярах и подписывается председателем и членами комиссии в день проведения комиссионной проверки. В течение 1 рабочего дня акт приемочной комиссии и регистрируется в журнале регистрации с указанием даты документа.</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lastRenderedPageBreak/>
        <w:t>99. Два экземпляра утвержденного акта о приемке в эксплуатацию после переустройства и (или) перепланировки помещения либо акта об отказе в приемке в эксплуатацию после переустройства и (или) перепланировки выдается заявителю, либо уполномоченному лицу заявителя лично при наличии полномочий, оформленных в соответствии с законодательством Российской Федерации, либо направляется заявителю способом, указанным в заявлении, в течение 3-х рабочих дней со дня его подписания.</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100. Третий экземпляр утвержденного акта о приемке в эксплуатацию после переустройства и (или) перепланировки помещения либо акта об отказе в приемке в эксплуатацию после переустройства и (или) перепланировки помещения остается в отделе.</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101. Переустройство помещения в многоквартирном доме считается завершенным со дня утверждения акта.</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102. Утвержденный акт о приемке в эксплуатацию помещения после перепланировки в срок не позднее 5 рабочих дней с даты утверждения (подписания) направляется в электронной форме в Филиал ФГБУ "Федеральная кадастровая палата Федеральной службы государственной регистрации, кадастра и картографии".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103. Перепланировка помещения в многоквартирном доме считается завершенной со дня внесения изменений в сведения Единого государственного реестра недвижимости о границах и (или) площади помещения или осуществления государственного кадастрового учета образованных помещений и государственной регистрации права на образованные помещения.</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104. 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105. Необходимость получения дополнительных сведений от заявителя для предоставления муниципальной услуги не предусмотрена.</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106. Предоставление муниципальной услуги в упреждающем (</w:t>
      </w:r>
      <w:proofErr w:type="spellStart"/>
      <w:r w:rsidRPr="00DA15F3">
        <w:rPr>
          <w:rFonts w:ascii="Arial" w:hAnsi="Arial" w:cs="Arial"/>
          <w:color w:val="000000" w:themeColor="text1"/>
          <w:sz w:val="24"/>
          <w:szCs w:val="24"/>
          <w:lang w:eastAsia="ru-RU"/>
        </w:rPr>
        <w:t>проактивном</w:t>
      </w:r>
      <w:proofErr w:type="spellEnd"/>
      <w:r w:rsidRPr="00DA15F3">
        <w:rPr>
          <w:rFonts w:ascii="Arial" w:hAnsi="Arial" w:cs="Arial"/>
          <w:color w:val="000000" w:themeColor="text1"/>
          <w:sz w:val="24"/>
          <w:szCs w:val="24"/>
          <w:lang w:eastAsia="ru-RU"/>
        </w:rPr>
        <w:t>) режиме не предусмотрено.</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 </w:t>
      </w:r>
    </w:p>
    <w:p w:rsidR="00DA15F3" w:rsidRPr="00DA15F3" w:rsidRDefault="00DA15F3" w:rsidP="00DA15F3">
      <w:pPr>
        <w:widowControl/>
        <w:shd w:val="clear" w:color="auto" w:fill="FFFFFF"/>
        <w:autoSpaceDE/>
        <w:autoSpaceDN/>
        <w:ind w:firstLine="567"/>
        <w:textAlignment w:val="top"/>
        <w:outlineLvl w:val="4"/>
        <w:rPr>
          <w:rFonts w:ascii="Arial" w:hAnsi="Arial" w:cs="Arial"/>
          <w:b/>
          <w:bCs/>
          <w:color w:val="000000" w:themeColor="text1"/>
          <w:sz w:val="26"/>
          <w:szCs w:val="26"/>
          <w:lang w:eastAsia="ru-RU"/>
        </w:rPr>
      </w:pPr>
      <w:r w:rsidRPr="00DA15F3">
        <w:rPr>
          <w:rFonts w:ascii="Arial" w:hAnsi="Arial" w:cs="Arial"/>
          <w:b/>
          <w:bCs/>
          <w:color w:val="000000" w:themeColor="text1"/>
          <w:sz w:val="26"/>
          <w:szCs w:val="26"/>
          <w:lang w:eastAsia="ru-RU"/>
        </w:rPr>
        <w:t>2</w:t>
      </w:r>
      <w:r w:rsidR="009C3455">
        <w:rPr>
          <w:rFonts w:ascii="Arial" w:hAnsi="Arial" w:cs="Arial"/>
          <w:b/>
          <w:bCs/>
          <w:color w:val="000000" w:themeColor="text1"/>
          <w:sz w:val="26"/>
          <w:szCs w:val="26"/>
          <w:lang w:eastAsia="ru-RU"/>
        </w:rPr>
        <w:t>1</w:t>
      </w:r>
      <w:r w:rsidRPr="00DA15F3">
        <w:rPr>
          <w:rFonts w:ascii="Arial" w:hAnsi="Arial" w:cs="Arial"/>
          <w:b/>
          <w:bCs/>
          <w:color w:val="000000" w:themeColor="text1"/>
          <w:sz w:val="26"/>
          <w:szCs w:val="26"/>
          <w:lang w:eastAsia="ru-RU"/>
        </w:rPr>
        <w:t>. Исправление допущенных опечаток и ошибок в выданных в результате предоставления муниципальной услуги документах</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107. Максимальный срок предоставления муниципальной услуги в соответствии с вариантом составляет 3 рабочих дня со дня получения от заявителя заявления об ошибке.</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108. Результатом предоставления муниципальной услуги является замена документов в случае выявления допущенных опечаток и (или) ошибок либо письменное уведомление об отсутствии таких опечаток и (или) ошибок.</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109. Оснований для отказа в приеме заявления не предусмотрено.</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110. Оснований для приостановления предоставления муниципальной услуги не предусмотрено.</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111. 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112. Для получения муниципальной услуги заявитель представляет в ОМСУ заявление в произвольной форме об исправлении опечаток и (или) ошибок.</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113. Регистрация заявления в администрации осуществляется в срок, предусмотренный административного регламента.</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lastRenderedPageBreak/>
        <w:t>114.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115. В случае выявления допущенных опечаток и (или)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ОМСУ осуществляет замену указанных документов в срок, не превышающий 3 рабочих дней со дня получения от заявителя заявления об ошибке.</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116. В случае отсутствия опечаток и (или) ошибок в выданных в результате предоставления муниципальной услуги документах администрация письменно сообщает заявителю об отсутствии таких опечаток и (или) ошибок в срок, не превышающий 3 рабочих дней со дня получения от заявителя заявления об ошибке.</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117. Возможность предоставления результата муниципальной услуги по выбору заявителя независимо от его места жительства или места пребывания либо места нахождения не предусмотрена.</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118. В случае самостоятельного выявления органом местного самоуправления, предоставляющим муниципальную услугу, допущенных опечаток и (или) ошибок в выданных в результате предоставления муниципальной услуги документах, специалист ОМСУ в срок, не превышающий 3 рабочих дня с момента обнаружения ошибки, готовит документ о внесении исправлений в результат предоставления муниципальной услуги и в срок, не превышающий 1 рабочего дня со дня подписания указанного документа, уведомляет заявителя о необходимости замены указанных документов.</w:t>
      </w:r>
    </w:p>
    <w:p w:rsidR="00DA15F3" w:rsidRPr="00DA15F3" w:rsidRDefault="00DA15F3" w:rsidP="00DA15F3">
      <w:pPr>
        <w:widowControl/>
        <w:shd w:val="clear" w:color="auto" w:fill="FFFFFF"/>
        <w:autoSpaceDE/>
        <w:autoSpaceDN/>
        <w:ind w:firstLine="567"/>
        <w:jc w:val="both"/>
        <w:textAlignment w:val="top"/>
        <w:rPr>
          <w:rFonts w:ascii="Arial" w:hAnsi="Arial" w:cs="Arial"/>
          <w:color w:val="000000" w:themeColor="text1"/>
          <w:sz w:val="24"/>
          <w:szCs w:val="24"/>
          <w:lang w:eastAsia="ru-RU"/>
        </w:rPr>
      </w:pPr>
      <w:r w:rsidRPr="00DA15F3">
        <w:rPr>
          <w:rFonts w:ascii="Arial" w:hAnsi="Arial" w:cs="Arial"/>
          <w:color w:val="000000" w:themeColor="text1"/>
          <w:sz w:val="24"/>
          <w:szCs w:val="24"/>
          <w:lang w:eastAsia="ru-RU"/>
        </w:rPr>
        <w:t> </w:t>
      </w:r>
    </w:p>
    <w:p w:rsidR="009255C3" w:rsidRPr="00DA15F3" w:rsidRDefault="009255C3" w:rsidP="00A96D56">
      <w:pPr>
        <w:tabs>
          <w:tab w:val="left" w:pos="1276"/>
        </w:tabs>
        <w:jc w:val="both"/>
        <w:rPr>
          <w:rFonts w:ascii="Arial" w:hAnsi="Arial" w:cs="Arial"/>
          <w:bCs/>
          <w:color w:val="000000" w:themeColor="text1"/>
          <w:kern w:val="32"/>
          <w:sz w:val="24"/>
          <w:szCs w:val="24"/>
          <w:lang w:eastAsia="ru-RU"/>
        </w:rPr>
        <w:sectPr w:rsidR="009255C3" w:rsidRPr="00DA15F3" w:rsidSect="00A13C10">
          <w:footerReference w:type="default" r:id="rId32"/>
          <w:type w:val="continuous"/>
          <w:pgSz w:w="11900" w:h="16800"/>
          <w:pgMar w:top="1134" w:right="850" w:bottom="1134" w:left="1418" w:header="0" w:footer="1022" w:gutter="0"/>
          <w:cols w:space="720"/>
        </w:sectPr>
      </w:pPr>
    </w:p>
    <w:p w:rsidR="0055438C" w:rsidRPr="00DA15F3" w:rsidRDefault="0055438C" w:rsidP="00A96D56">
      <w:pPr>
        <w:tabs>
          <w:tab w:val="left" w:pos="1072"/>
          <w:tab w:val="left" w:pos="1276"/>
        </w:tabs>
        <w:spacing w:before="51"/>
        <w:rPr>
          <w:color w:val="000000" w:themeColor="text1"/>
          <w:sz w:val="28"/>
        </w:rPr>
      </w:pPr>
    </w:p>
    <w:sectPr w:rsidR="0055438C" w:rsidRPr="00DA15F3">
      <w:footerReference w:type="default" r:id="rId33"/>
      <w:pgSz w:w="11910" w:h="16840"/>
      <w:pgMar w:top="1040" w:right="1417" w:bottom="280" w:left="170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233FF" w:rsidRDefault="000233FF">
      <w:r>
        <w:separator/>
      </w:r>
    </w:p>
  </w:endnote>
  <w:endnote w:type="continuationSeparator" w:id="0">
    <w:p w:rsidR="000233FF" w:rsidRDefault="000233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Sans Serif">
    <w:altName w:val="Microsoft Sans Serif"/>
    <w:panose1 w:val="020B0604020202020204"/>
    <w:charset w:val="CC"/>
    <w:family w:val="swiss"/>
    <w:pitch w:val="variable"/>
    <w:sig w:usb0="E5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15F3" w:rsidRDefault="00DA15F3">
    <w:pPr>
      <w:pStyle w:val="a3"/>
      <w:spacing w:line="14" w:lineRule="auto"/>
      <w:ind w:left="0"/>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15F3" w:rsidRDefault="00DA15F3">
    <w:pPr>
      <w:pStyle w:val="a3"/>
      <w:spacing w:line="14" w:lineRule="auto"/>
      <w:ind w:left="0"/>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233FF" w:rsidRDefault="000233FF">
      <w:r>
        <w:separator/>
      </w:r>
    </w:p>
  </w:footnote>
  <w:footnote w:type="continuationSeparator" w:id="0">
    <w:p w:rsidR="000233FF" w:rsidRDefault="000233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94698"/>
    <w:multiLevelType w:val="hybridMultilevel"/>
    <w:tmpl w:val="119CF940"/>
    <w:lvl w:ilvl="0" w:tplc="04190011">
      <w:start w:val="1"/>
      <w:numFmt w:val="decimal"/>
      <w:lvlText w:val="%1)"/>
      <w:lvlJc w:val="left"/>
      <w:pPr>
        <w:ind w:left="91" w:hanging="207"/>
      </w:pPr>
      <w:rPr>
        <w:rFonts w:hint="default"/>
        <w:b w:val="0"/>
        <w:bCs w:val="0"/>
        <w:i w:val="0"/>
        <w:iCs w:val="0"/>
        <w:spacing w:val="0"/>
        <w:w w:val="100"/>
        <w:sz w:val="24"/>
        <w:szCs w:val="24"/>
        <w:lang w:val="ru-RU" w:eastAsia="en-US" w:bidi="ar-SA"/>
      </w:rPr>
    </w:lvl>
    <w:lvl w:ilvl="1" w:tplc="75AE1BCA">
      <w:numFmt w:val="bullet"/>
      <w:lvlText w:val="•"/>
      <w:lvlJc w:val="left"/>
      <w:pPr>
        <w:ind w:left="1138" w:hanging="207"/>
      </w:pPr>
      <w:rPr>
        <w:rFonts w:hint="default"/>
        <w:lang w:val="ru-RU" w:eastAsia="en-US" w:bidi="ar-SA"/>
      </w:rPr>
    </w:lvl>
    <w:lvl w:ilvl="2" w:tplc="77904DCE">
      <w:numFmt w:val="bullet"/>
      <w:lvlText w:val="•"/>
      <w:lvlJc w:val="left"/>
      <w:pPr>
        <w:ind w:left="2176" w:hanging="207"/>
      </w:pPr>
      <w:rPr>
        <w:rFonts w:hint="default"/>
        <w:lang w:val="ru-RU" w:eastAsia="en-US" w:bidi="ar-SA"/>
      </w:rPr>
    </w:lvl>
    <w:lvl w:ilvl="3" w:tplc="2A0C63C0">
      <w:numFmt w:val="bullet"/>
      <w:lvlText w:val="•"/>
      <w:lvlJc w:val="left"/>
      <w:pPr>
        <w:ind w:left="3214" w:hanging="207"/>
      </w:pPr>
      <w:rPr>
        <w:rFonts w:hint="default"/>
        <w:lang w:val="ru-RU" w:eastAsia="en-US" w:bidi="ar-SA"/>
      </w:rPr>
    </w:lvl>
    <w:lvl w:ilvl="4" w:tplc="381CF57A">
      <w:numFmt w:val="bullet"/>
      <w:lvlText w:val="•"/>
      <w:lvlJc w:val="left"/>
      <w:pPr>
        <w:ind w:left="4253" w:hanging="207"/>
      </w:pPr>
      <w:rPr>
        <w:rFonts w:hint="default"/>
        <w:lang w:val="ru-RU" w:eastAsia="en-US" w:bidi="ar-SA"/>
      </w:rPr>
    </w:lvl>
    <w:lvl w:ilvl="5" w:tplc="E668BB28">
      <w:numFmt w:val="bullet"/>
      <w:lvlText w:val="•"/>
      <w:lvlJc w:val="left"/>
      <w:pPr>
        <w:ind w:left="5291" w:hanging="207"/>
      </w:pPr>
      <w:rPr>
        <w:rFonts w:hint="default"/>
        <w:lang w:val="ru-RU" w:eastAsia="en-US" w:bidi="ar-SA"/>
      </w:rPr>
    </w:lvl>
    <w:lvl w:ilvl="6" w:tplc="6ECE5BD2">
      <w:numFmt w:val="bullet"/>
      <w:lvlText w:val="•"/>
      <w:lvlJc w:val="left"/>
      <w:pPr>
        <w:ind w:left="6329" w:hanging="207"/>
      </w:pPr>
      <w:rPr>
        <w:rFonts w:hint="default"/>
        <w:lang w:val="ru-RU" w:eastAsia="en-US" w:bidi="ar-SA"/>
      </w:rPr>
    </w:lvl>
    <w:lvl w:ilvl="7" w:tplc="1E8A095E">
      <w:numFmt w:val="bullet"/>
      <w:lvlText w:val="•"/>
      <w:lvlJc w:val="left"/>
      <w:pPr>
        <w:ind w:left="7368" w:hanging="207"/>
      </w:pPr>
      <w:rPr>
        <w:rFonts w:hint="default"/>
        <w:lang w:val="ru-RU" w:eastAsia="en-US" w:bidi="ar-SA"/>
      </w:rPr>
    </w:lvl>
    <w:lvl w:ilvl="8" w:tplc="9FE4683A">
      <w:numFmt w:val="bullet"/>
      <w:lvlText w:val="•"/>
      <w:lvlJc w:val="left"/>
      <w:pPr>
        <w:ind w:left="8406" w:hanging="207"/>
      </w:pPr>
      <w:rPr>
        <w:rFonts w:hint="default"/>
        <w:lang w:val="ru-RU" w:eastAsia="en-US" w:bidi="ar-SA"/>
      </w:rPr>
    </w:lvl>
  </w:abstractNum>
  <w:abstractNum w:abstractNumId="1" w15:restartNumberingAfterBreak="0">
    <w:nsid w:val="07906039"/>
    <w:multiLevelType w:val="hybridMultilevel"/>
    <w:tmpl w:val="EF30B4BA"/>
    <w:lvl w:ilvl="0" w:tplc="CC28C2CC">
      <w:start w:val="7"/>
      <w:numFmt w:val="decimal"/>
      <w:lvlText w:val="%1."/>
      <w:lvlJc w:val="left"/>
      <w:pPr>
        <w:ind w:left="170" w:firstLine="624"/>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BE5598"/>
    <w:multiLevelType w:val="hybridMultilevel"/>
    <w:tmpl w:val="F7784332"/>
    <w:lvl w:ilvl="0" w:tplc="E1EA4A2C">
      <w:start w:val="39"/>
      <w:numFmt w:val="decimal"/>
      <w:lvlText w:val="%1."/>
      <w:lvlJc w:val="left"/>
      <w:pPr>
        <w:ind w:left="1070" w:hanging="360"/>
      </w:pPr>
      <w:rPr>
        <w:rFonts w:hint="default"/>
      </w:r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6CD23EF4">
      <w:start w:val="1"/>
      <w:numFmt w:val="decimal"/>
      <w:lvlText w:val="%4)"/>
      <w:lvlJc w:val="left"/>
      <w:pPr>
        <w:ind w:left="2662" w:hanging="360"/>
      </w:pPr>
      <w:rPr>
        <w:rFonts w:ascii="Arial" w:eastAsia="Times New Roman" w:hAnsi="Arial" w:cs="Arial"/>
      </w:rPr>
    </w:lvl>
    <w:lvl w:ilvl="4" w:tplc="04190019">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B3F1D0A"/>
    <w:multiLevelType w:val="hybridMultilevel"/>
    <w:tmpl w:val="591E3FCC"/>
    <w:lvl w:ilvl="0" w:tplc="04190017">
      <w:start w:val="1"/>
      <w:numFmt w:val="lowerLetter"/>
      <w:lvlText w:val="%1)"/>
      <w:lvlJc w:val="left"/>
      <w:pPr>
        <w:ind w:left="720" w:hanging="360"/>
      </w:pPr>
    </w:lvl>
    <w:lvl w:ilvl="1" w:tplc="04190017">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4397A52"/>
    <w:multiLevelType w:val="hybridMultilevel"/>
    <w:tmpl w:val="BD5AB9CC"/>
    <w:lvl w:ilvl="0" w:tplc="04190011">
      <w:start w:val="1"/>
      <w:numFmt w:val="decimal"/>
      <w:lvlText w:val="%1)"/>
      <w:lvlJc w:val="left"/>
      <w:pPr>
        <w:ind w:left="91" w:hanging="228"/>
      </w:pPr>
      <w:rPr>
        <w:rFonts w:hint="default"/>
        <w:b w:val="0"/>
        <w:bCs w:val="0"/>
        <w:i w:val="0"/>
        <w:iCs w:val="0"/>
        <w:spacing w:val="0"/>
        <w:w w:val="100"/>
        <w:sz w:val="24"/>
        <w:szCs w:val="24"/>
        <w:lang w:val="ru-RU" w:eastAsia="en-US" w:bidi="ar-SA"/>
      </w:rPr>
    </w:lvl>
    <w:lvl w:ilvl="1" w:tplc="B6EE568A">
      <w:numFmt w:val="bullet"/>
      <w:lvlText w:val="•"/>
      <w:lvlJc w:val="left"/>
      <w:pPr>
        <w:ind w:left="1138" w:hanging="228"/>
      </w:pPr>
      <w:rPr>
        <w:rFonts w:hint="default"/>
        <w:lang w:val="ru-RU" w:eastAsia="en-US" w:bidi="ar-SA"/>
      </w:rPr>
    </w:lvl>
    <w:lvl w:ilvl="2" w:tplc="6A24484A">
      <w:numFmt w:val="bullet"/>
      <w:lvlText w:val="•"/>
      <w:lvlJc w:val="left"/>
      <w:pPr>
        <w:ind w:left="2176" w:hanging="228"/>
      </w:pPr>
      <w:rPr>
        <w:rFonts w:hint="default"/>
        <w:lang w:val="ru-RU" w:eastAsia="en-US" w:bidi="ar-SA"/>
      </w:rPr>
    </w:lvl>
    <w:lvl w:ilvl="3" w:tplc="D196FC86">
      <w:numFmt w:val="bullet"/>
      <w:lvlText w:val="•"/>
      <w:lvlJc w:val="left"/>
      <w:pPr>
        <w:ind w:left="3214" w:hanging="228"/>
      </w:pPr>
      <w:rPr>
        <w:rFonts w:hint="default"/>
        <w:lang w:val="ru-RU" w:eastAsia="en-US" w:bidi="ar-SA"/>
      </w:rPr>
    </w:lvl>
    <w:lvl w:ilvl="4" w:tplc="53D0C0BE">
      <w:numFmt w:val="bullet"/>
      <w:lvlText w:val="•"/>
      <w:lvlJc w:val="left"/>
      <w:pPr>
        <w:ind w:left="4253" w:hanging="228"/>
      </w:pPr>
      <w:rPr>
        <w:rFonts w:hint="default"/>
        <w:lang w:val="ru-RU" w:eastAsia="en-US" w:bidi="ar-SA"/>
      </w:rPr>
    </w:lvl>
    <w:lvl w:ilvl="5" w:tplc="ED882952">
      <w:numFmt w:val="bullet"/>
      <w:lvlText w:val="•"/>
      <w:lvlJc w:val="left"/>
      <w:pPr>
        <w:ind w:left="5291" w:hanging="228"/>
      </w:pPr>
      <w:rPr>
        <w:rFonts w:hint="default"/>
        <w:lang w:val="ru-RU" w:eastAsia="en-US" w:bidi="ar-SA"/>
      </w:rPr>
    </w:lvl>
    <w:lvl w:ilvl="6" w:tplc="AB2652EE">
      <w:numFmt w:val="bullet"/>
      <w:lvlText w:val="•"/>
      <w:lvlJc w:val="left"/>
      <w:pPr>
        <w:ind w:left="6329" w:hanging="228"/>
      </w:pPr>
      <w:rPr>
        <w:rFonts w:hint="default"/>
        <w:lang w:val="ru-RU" w:eastAsia="en-US" w:bidi="ar-SA"/>
      </w:rPr>
    </w:lvl>
    <w:lvl w:ilvl="7" w:tplc="0C823D34">
      <w:numFmt w:val="bullet"/>
      <w:lvlText w:val="•"/>
      <w:lvlJc w:val="left"/>
      <w:pPr>
        <w:ind w:left="7368" w:hanging="228"/>
      </w:pPr>
      <w:rPr>
        <w:rFonts w:hint="default"/>
        <w:lang w:val="ru-RU" w:eastAsia="en-US" w:bidi="ar-SA"/>
      </w:rPr>
    </w:lvl>
    <w:lvl w:ilvl="8" w:tplc="623053F6">
      <w:numFmt w:val="bullet"/>
      <w:lvlText w:val="•"/>
      <w:lvlJc w:val="left"/>
      <w:pPr>
        <w:ind w:left="8406" w:hanging="228"/>
      </w:pPr>
      <w:rPr>
        <w:rFonts w:hint="default"/>
        <w:lang w:val="ru-RU" w:eastAsia="en-US" w:bidi="ar-SA"/>
      </w:rPr>
    </w:lvl>
  </w:abstractNum>
  <w:abstractNum w:abstractNumId="5" w15:restartNumberingAfterBreak="0">
    <w:nsid w:val="17392AE5"/>
    <w:multiLevelType w:val="hybridMultilevel"/>
    <w:tmpl w:val="39700F8E"/>
    <w:lvl w:ilvl="0" w:tplc="6542EB2A">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7E152D0"/>
    <w:multiLevelType w:val="hybridMultilevel"/>
    <w:tmpl w:val="616A9D5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83B49C2"/>
    <w:multiLevelType w:val="multilevel"/>
    <w:tmpl w:val="53EE576E"/>
    <w:lvl w:ilvl="0">
      <w:start w:val="1"/>
      <w:numFmt w:val="decimal"/>
      <w:lvlText w:val="%1"/>
      <w:lvlJc w:val="left"/>
      <w:pPr>
        <w:ind w:left="2716" w:hanging="2036"/>
      </w:pPr>
      <w:rPr>
        <w:rFonts w:hint="default"/>
      </w:rPr>
    </w:lvl>
    <w:lvl w:ilvl="1">
      <w:start w:val="6"/>
      <w:numFmt w:val="decimal"/>
      <w:lvlText w:val="%2."/>
      <w:lvlJc w:val="left"/>
      <w:pPr>
        <w:ind w:left="2716" w:hanging="420"/>
      </w:pPr>
      <w:rPr>
        <w:rFonts w:hint="default"/>
        <w:b w:val="0"/>
        <w:bCs/>
        <w:i w:val="0"/>
        <w:iCs w:val="0"/>
        <w:color w:val="25282E"/>
        <w:spacing w:val="0"/>
        <w:w w:val="100"/>
        <w:sz w:val="24"/>
        <w:szCs w:val="24"/>
      </w:rPr>
    </w:lvl>
    <w:lvl w:ilvl="2">
      <w:numFmt w:val="bullet"/>
      <w:lvlText w:val="•"/>
      <w:lvlJc w:val="left"/>
      <w:pPr>
        <w:ind w:left="2716" w:hanging="420"/>
      </w:pPr>
      <w:rPr>
        <w:rFonts w:hint="default"/>
      </w:rPr>
    </w:lvl>
    <w:lvl w:ilvl="3">
      <w:numFmt w:val="bullet"/>
      <w:lvlText w:val="•"/>
      <w:lvlJc w:val="left"/>
      <w:pPr>
        <w:ind w:left="2716" w:hanging="420"/>
      </w:pPr>
      <w:rPr>
        <w:rFonts w:hint="default"/>
      </w:rPr>
    </w:lvl>
    <w:lvl w:ilvl="4">
      <w:numFmt w:val="bullet"/>
      <w:lvlText w:val="•"/>
      <w:lvlJc w:val="left"/>
      <w:pPr>
        <w:ind w:left="2716" w:hanging="420"/>
      </w:pPr>
      <w:rPr>
        <w:rFonts w:hint="default"/>
      </w:rPr>
    </w:lvl>
    <w:lvl w:ilvl="5">
      <w:numFmt w:val="bullet"/>
      <w:lvlText w:val="•"/>
      <w:lvlJc w:val="left"/>
      <w:pPr>
        <w:ind w:left="2716" w:hanging="420"/>
      </w:pPr>
      <w:rPr>
        <w:rFonts w:hint="default"/>
      </w:rPr>
    </w:lvl>
    <w:lvl w:ilvl="6">
      <w:numFmt w:val="bullet"/>
      <w:lvlText w:val="•"/>
      <w:lvlJc w:val="left"/>
      <w:pPr>
        <w:ind w:left="2716" w:hanging="420"/>
      </w:pPr>
      <w:rPr>
        <w:rFonts w:hint="default"/>
      </w:rPr>
    </w:lvl>
    <w:lvl w:ilvl="7">
      <w:numFmt w:val="bullet"/>
      <w:lvlText w:val="•"/>
      <w:lvlJc w:val="left"/>
      <w:pPr>
        <w:ind w:left="2716" w:hanging="420"/>
      </w:pPr>
      <w:rPr>
        <w:rFonts w:hint="default"/>
      </w:rPr>
    </w:lvl>
    <w:lvl w:ilvl="8">
      <w:numFmt w:val="bullet"/>
      <w:lvlText w:val="•"/>
      <w:lvlJc w:val="left"/>
      <w:pPr>
        <w:ind w:left="2716" w:hanging="420"/>
      </w:pPr>
      <w:rPr>
        <w:rFonts w:hint="default"/>
      </w:rPr>
    </w:lvl>
  </w:abstractNum>
  <w:abstractNum w:abstractNumId="8" w15:restartNumberingAfterBreak="0">
    <w:nsid w:val="1B8C77F0"/>
    <w:multiLevelType w:val="hybridMultilevel"/>
    <w:tmpl w:val="ED3CC964"/>
    <w:lvl w:ilvl="0" w:tplc="FF3057DC">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E060626"/>
    <w:multiLevelType w:val="hybridMultilevel"/>
    <w:tmpl w:val="0CC2C6D6"/>
    <w:lvl w:ilvl="0" w:tplc="8B3E2AD2">
      <w:start w:val="1"/>
      <w:numFmt w:val="decimal"/>
      <w:lvlText w:val="%1)"/>
      <w:lvlJc w:val="left"/>
      <w:pPr>
        <w:ind w:left="1834" w:hanging="11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8AF0CE3"/>
    <w:multiLevelType w:val="multilevel"/>
    <w:tmpl w:val="C1E29D18"/>
    <w:lvl w:ilvl="0">
      <w:start w:val="3"/>
      <w:numFmt w:val="decimal"/>
      <w:lvlText w:val="%1"/>
      <w:lvlJc w:val="left"/>
      <w:pPr>
        <w:ind w:left="2716" w:hanging="2036"/>
      </w:pPr>
      <w:rPr>
        <w:rFonts w:hint="default"/>
      </w:rPr>
    </w:lvl>
    <w:lvl w:ilvl="1">
      <w:start w:val="2"/>
      <w:numFmt w:val="decimal"/>
      <w:lvlText w:val="%2."/>
      <w:lvlJc w:val="left"/>
      <w:pPr>
        <w:ind w:left="2716" w:hanging="420"/>
      </w:pPr>
      <w:rPr>
        <w:rFonts w:hint="default"/>
        <w:b w:val="0"/>
        <w:bCs/>
        <w:i w:val="0"/>
        <w:iCs w:val="0"/>
        <w:color w:val="25282E"/>
        <w:spacing w:val="0"/>
        <w:w w:val="100"/>
        <w:sz w:val="24"/>
        <w:szCs w:val="24"/>
      </w:rPr>
    </w:lvl>
    <w:lvl w:ilvl="2">
      <w:numFmt w:val="bullet"/>
      <w:lvlText w:val="•"/>
      <w:lvlJc w:val="left"/>
      <w:pPr>
        <w:ind w:left="2716" w:hanging="420"/>
      </w:pPr>
      <w:rPr>
        <w:rFonts w:hint="default"/>
      </w:rPr>
    </w:lvl>
    <w:lvl w:ilvl="3">
      <w:numFmt w:val="bullet"/>
      <w:lvlText w:val="•"/>
      <w:lvlJc w:val="left"/>
      <w:pPr>
        <w:ind w:left="2716" w:hanging="420"/>
      </w:pPr>
      <w:rPr>
        <w:rFonts w:hint="default"/>
      </w:rPr>
    </w:lvl>
    <w:lvl w:ilvl="4">
      <w:numFmt w:val="bullet"/>
      <w:lvlText w:val="•"/>
      <w:lvlJc w:val="left"/>
      <w:pPr>
        <w:ind w:left="2716" w:hanging="420"/>
      </w:pPr>
      <w:rPr>
        <w:rFonts w:hint="default"/>
      </w:rPr>
    </w:lvl>
    <w:lvl w:ilvl="5">
      <w:numFmt w:val="bullet"/>
      <w:lvlText w:val="•"/>
      <w:lvlJc w:val="left"/>
      <w:pPr>
        <w:ind w:left="2716" w:hanging="420"/>
      </w:pPr>
      <w:rPr>
        <w:rFonts w:hint="default"/>
      </w:rPr>
    </w:lvl>
    <w:lvl w:ilvl="6">
      <w:numFmt w:val="bullet"/>
      <w:lvlText w:val="•"/>
      <w:lvlJc w:val="left"/>
      <w:pPr>
        <w:ind w:left="2716" w:hanging="420"/>
      </w:pPr>
      <w:rPr>
        <w:rFonts w:hint="default"/>
      </w:rPr>
    </w:lvl>
    <w:lvl w:ilvl="7">
      <w:numFmt w:val="bullet"/>
      <w:lvlText w:val="•"/>
      <w:lvlJc w:val="left"/>
      <w:pPr>
        <w:ind w:left="2716" w:hanging="420"/>
      </w:pPr>
      <w:rPr>
        <w:rFonts w:hint="default"/>
      </w:rPr>
    </w:lvl>
    <w:lvl w:ilvl="8">
      <w:numFmt w:val="bullet"/>
      <w:lvlText w:val="•"/>
      <w:lvlJc w:val="left"/>
      <w:pPr>
        <w:ind w:left="2716" w:hanging="420"/>
      </w:pPr>
      <w:rPr>
        <w:rFonts w:hint="default"/>
      </w:rPr>
    </w:lvl>
  </w:abstractNum>
  <w:abstractNum w:abstractNumId="11" w15:restartNumberingAfterBreak="0">
    <w:nsid w:val="2F1C737F"/>
    <w:multiLevelType w:val="multilevel"/>
    <w:tmpl w:val="0226B9C8"/>
    <w:lvl w:ilvl="0">
      <w:start w:val="1"/>
      <w:numFmt w:val="decimal"/>
      <w:lvlText w:val="%1)"/>
      <w:lvlJc w:val="left"/>
      <w:pPr>
        <w:ind w:left="91" w:hanging="341"/>
      </w:pPr>
      <w:rPr>
        <w:rFonts w:ascii="Arial" w:eastAsia="Times New Roman" w:hAnsi="Arial" w:cs="Arial" w:hint="default"/>
        <w:b w:val="0"/>
        <w:bCs w:val="0"/>
        <w:i w:val="0"/>
        <w:iCs w:val="0"/>
        <w:spacing w:val="0"/>
        <w:w w:val="100"/>
        <w:sz w:val="24"/>
        <w:szCs w:val="24"/>
        <w:lang w:val="ru-RU" w:eastAsia="en-US" w:bidi="ar-SA"/>
      </w:rPr>
    </w:lvl>
    <w:lvl w:ilvl="1">
      <w:start w:val="1"/>
      <w:numFmt w:val="decimal"/>
      <w:lvlText w:val="%1.%2."/>
      <w:lvlJc w:val="left"/>
      <w:pPr>
        <w:ind w:left="172" w:hanging="420"/>
        <w:jc w:val="right"/>
      </w:pPr>
      <w:rPr>
        <w:rFonts w:ascii="Times New Roman" w:eastAsia="Times New Roman" w:hAnsi="Times New Roman" w:cs="Times New Roman" w:hint="default"/>
        <w:b/>
        <w:bCs/>
        <w:i w:val="0"/>
        <w:iCs w:val="0"/>
        <w:color w:val="25282E"/>
        <w:spacing w:val="0"/>
        <w:w w:val="100"/>
        <w:sz w:val="24"/>
        <w:szCs w:val="24"/>
        <w:lang w:val="ru-RU" w:eastAsia="en-US" w:bidi="ar-SA"/>
      </w:rPr>
    </w:lvl>
    <w:lvl w:ilvl="2">
      <w:numFmt w:val="bullet"/>
      <w:lvlText w:val="•"/>
      <w:lvlJc w:val="left"/>
      <w:pPr>
        <w:ind w:left="1324" w:hanging="420"/>
      </w:pPr>
      <w:rPr>
        <w:rFonts w:hint="default"/>
        <w:lang w:val="ru-RU" w:eastAsia="en-US" w:bidi="ar-SA"/>
      </w:rPr>
    </w:lvl>
    <w:lvl w:ilvl="3">
      <w:numFmt w:val="bullet"/>
      <w:lvlText w:val="•"/>
      <w:lvlJc w:val="left"/>
      <w:pPr>
        <w:ind w:left="2469" w:hanging="420"/>
      </w:pPr>
      <w:rPr>
        <w:rFonts w:hint="default"/>
        <w:lang w:val="ru-RU" w:eastAsia="en-US" w:bidi="ar-SA"/>
      </w:rPr>
    </w:lvl>
    <w:lvl w:ilvl="4">
      <w:numFmt w:val="bullet"/>
      <w:lvlText w:val="•"/>
      <w:lvlJc w:val="left"/>
      <w:pPr>
        <w:ind w:left="3614" w:hanging="420"/>
      </w:pPr>
      <w:rPr>
        <w:rFonts w:hint="default"/>
        <w:lang w:val="ru-RU" w:eastAsia="en-US" w:bidi="ar-SA"/>
      </w:rPr>
    </w:lvl>
    <w:lvl w:ilvl="5">
      <w:numFmt w:val="bullet"/>
      <w:lvlText w:val="•"/>
      <w:lvlJc w:val="left"/>
      <w:pPr>
        <w:ind w:left="4759" w:hanging="420"/>
      </w:pPr>
      <w:rPr>
        <w:rFonts w:hint="default"/>
        <w:lang w:val="ru-RU" w:eastAsia="en-US" w:bidi="ar-SA"/>
      </w:rPr>
    </w:lvl>
    <w:lvl w:ilvl="6">
      <w:numFmt w:val="bullet"/>
      <w:lvlText w:val="•"/>
      <w:lvlJc w:val="left"/>
      <w:pPr>
        <w:ind w:left="5904" w:hanging="420"/>
      </w:pPr>
      <w:rPr>
        <w:rFonts w:hint="default"/>
        <w:lang w:val="ru-RU" w:eastAsia="en-US" w:bidi="ar-SA"/>
      </w:rPr>
    </w:lvl>
    <w:lvl w:ilvl="7">
      <w:numFmt w:val="bullet"/>
      <w:lvlText w:val="•"/>
      <w:lvlJc w:val="left"/>
      <w:pPr>
        <w:ind w:left="7048" w:hanging="420"/>
      </w:pPr>
      <w:rPr>
        <w:rFonts w:hint="default"/>
        <w:lang w:val="ru-RU" w:eastAsia="en-US" w:bidi="ar-SA"/>
      </w:rPr>
    </w:lvl>
    <w:lvl w:ilvl="8">
      <w:numFmt w:val="bullet"/>
      <w:lvlText w:val="•"/>
      <w:lvlJc w:val="left"/>
      <w:pPr>
        <w:ind w:left="8193" w:hanging="420"/>
      </w:pPr>
      <w:rPr>
        <w:rFonts w:hint="default"/>
        <w:lang w:val="ru-RU" w:eastAsia="en-US" w:bidi="ar-SA"/>
      </w:rPr>
    </w:lvl>
  </w:abstractNum>
  <w:abstractNum w:abstractNumId="12" w15:restartNumberingAfterBreak="0">
    <w:nsid w:val="305C059A"/>
    <w:multiLevelType w:val="hybridMultilevel"/>
    <w:tmpl w:val="DAFEE038"/>
    <w:lvl w:ilvl="0" w:tplc="04190017">
      <w:start w:val="1"/>
      <w:numFmt w:val="lowerLetter"/>
      <w:lvlText w:val="%1)"/>
      <w:lvlJc w:val="left"/>
      <w:pPr>
        <w:ind w:left="1070" w:hanging="360"/>
      </w:pPr>
    </w:lvl>
    <w:lvl w:ilvl="1" w:tplc="04190019" w:tentative="1">
      <w:start w:val="1"/>
      <w:numFmt w:val="lowerLetter"/>
      <w:lvlText w:val="%2."/>
      <w:lvlJc w:val="left"/>
      <w:pPr>
        <w:ind w:left="2251" w:hanging="360"/>
      </w:pPr>
    </w:lvl>
    <w:lvl w:ilvl="2" w:tplc="0419001B" w:tentative="1">
      <w:start w:val="1"/>
      <w:numFmt w:val="lowerRoman"/>
      <w:lvlText w:val="%3."/>
      <w:lvlJc w:val="right"/>
      <w:pPr>
        <w:ind w:left="2971" w:hanging="180"/>
      </w:pPr>
    </w:lvl>
    <w:lvl w:ilvl="3" w:tplc="0419000F" w:tentative="1">
      <w:start w:val="1"/>
      <w:numFmt w:val="decimal"/>
      <w:lvlText w:val="%4."/>
      <w:lvlJc w:val="left"/>
      <w:pPr>
        <w:ind w:left="3691" w:hanging="360"/>
      </w:pPr>
    </w:lvl>
    <w:lvl w:ilvl="4" w:tplc="04190019" w:tentative="1">
      <w:start w:val="1"/>
      <w:numFmt w:val="lowerLetter"/>
      <w:lvlText w:val="%5."/>
      <w:lvlJc w:val="left"/>
      <w:pPr>
        <w:ind w:left="4411" w:hanging="360"/>
      </w:pPr>
    </w:lvl>
    <w:lvl w:ilvl="5" w:tplc="0419001B" w:tentative="1">
      <w:start w:val="1"/>
      <w:numFmt w:val="lowerRoman"/>
      <w:lvlText w:val="%6."/>
      <w:lvlJc w:val="right"/>
      <w:pPr>
        <w:ind w:left="5131" w:hanging="180"/>
      </w:pPr>
    </w:lvl>
    <w:lvl w:ilvl="6" w:tplc="0419000F" w:tentative="1">
      <w:start w:val="1"/>
      <w:numFmt w:val="decimal"/>
      <w:lvlText w:val="%7."/>
      <w:lvlJc w:val="left"/>
      <w:pPr>
        <w:ind w:left="5851" w:hanging="360"/>
      </w:pPr>
    </w:lvl>
    <w:lvl w:ilvl="7" w:tplc="04190019" w:tentative="1">
      <w:start w:val="1"/>
      <w:numFmt w:val="lowerLetter"/>
      <w:lvlText w:val="%8."/>
      <w:lvlJc w:val="left"/>
      <w:pPr>
        <w:ind w:left="6571" w:hanging="360"/>
      </w:pPr>
    </w:lvl>
    <w:lvl w:ilvl="8" w:tplc="0419001B" w:tentative="1">
      <w:start w:val="1"/>
      <w:numFmt w:val="lowerRoman"/>
      <w:lvlText w:val="%9."/>
      <w:lvlJc w:val="right"/>
      <w:pPr>
        <w:ind w:left="7291" w:hanging="180"/>
      </w:pPr>
    </w:lvl>
  </w:abstractNum>
  <w:abstractNum w:abstractNumId="13" w15:restartNumberingAfterBreak="0">
    <w:nsid w:val="32005BAF"/>
    <w:multiLevelType w:val="hybridMultilevel"/>
    <w:tmpl w:val="4AC2632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33377159"/>
    <w:multiLevelType w:val="multilevel"/>
    <w:tmpl w:val="9C90E602"/>
    <w:lvl w:ilvl="0">
      <w:start w:val="1"/>
      <w:numFmt w:val="decimal"/>
      <w:lvlText w:val="%1"/>
      <w:lvlJc w:val="left"/>
      <w:pPr>
        <w:ind w:left="2716" w:hanging="2036"/>
      </w:pPr>
      <w:rPr>
        <w:rFonts w:hint="default"/>
        <w:lang w:val="ru-RU" w:eastAsia="en-US" w:bidi="ar-SA"/>
      </w:rPr>
    </w:lvl>
    <w:lvl w:ilvl="1">
      <w:start w:val="1"/>
      <w:numFmt w:val="decimal"/>
      <w:lvlText w:val="%2."/>
      <w:lvlJc w:val="left"/>
      <w:pPr>
        <w:ind w:left="2716" w:hanging="420"/>
      </w:pPr>
      <w:rPr>
        <w:rFonts w:hint="default"/>
        <w:b/>
        <w:bCs/>
        <w:i w:val="0"/>
        <w:iCs w:val="0"/>
        <w:color w:val="25282E"/>
        <w:spacing w:val="0"/>
        <w:w w:val="100"/>
        <w:sz w:val="24"/>
        <w:szCs w:val="24"/>
        <w:lang w:val="ru-RU" w:eastAsia="en-US" w:bidi="ar-SA"/>
      </w:rPr>
    </w:lvl>
    <w:lvl w:ilvl="2">
      <w:numFmt w:val="bullet"/>
      <w:lvlText w:val="•"/>
      <w:lvlJc w:val="left"/>
      <w:pPr>
        <w:ind w:left="2716" w:hanging="420"/>
      </w:pPr>
      <w:rPr>
        <w:rFonts w:hint="default"/>
        <w:lang w:val="ru-RU" w:eastAsia="en-US" w:bidi="ar-SA"/>
      </w:rPr>
    </w:lvl>
    <w:lvl w:ilvl="3">
      <w:numFmt w:val="bullet"/>
      <w:lvlText w:val="•"/>
      <w:lvlJc w:val="left"/>
      <w:pPr>
        <w:ind w:left="2716" w:hanging="420"/>
      </w:pPr>
      <w:rPr>
        <w:rFonts w:hint="default"/>
        <w:lang w:val="ru-RU" w:eastAsia="en-US" w:bidi="ar-SA"/>
      </w:rPr>
    </w:lvl>
    <w:lvl w:ilvl="4">
      <w:numFmt w:val="bullet"/>
      <w:lvlText w:val="•"/>
      <w:lvlJc w:val="left"/>
      <w:pPr>
        <w:ind w:left="2716" w:hanging="420"/>
      </w:pPr>
      <w:rPr>
        <w:rFonts w:hint="default"/>
        <w:lang w:val="ru-RU" w:eastAsia="en-US" w:bidi="ar-SA"/>
      </w:rPr>
    </w:lvl>
    <w:lvl w:ilvl="5">
      <w:numFmt w:val="bullet"/>
      <w:lvlText w:val="•"/>
      <w:lvlJc w:val="left"/>
      <w:pPr>
        <w:ind w:left="2716" w:hanging="420"/>
      </w:pPr>
      <w:rPr>
        <w:rFonts w:hint="default"/>
        <w:lang w:val="ru-RU" w:eastAsia="en-US" w:bidi="ar-SA"/>
      </w:rPr>
    </w:lvl>
    <w:lvl w:ilvl="6">
      <w:numFmt w:val="bullet"/>
      <w:lvlText w:val="•"/>
      <w:lvlJc w:val="left"/>
      <w:pPr>
        <w:ind w:left="2716" w:hanging="420"/>
      </w:pPr>
      <w:rPr>
        <w:rFonts w:hint="default"/>
        <w:lang w:val="ru-RU" w:eastAsia="en-US" w:bidi="ar-SA"/>
      </w:rPr>
    </w:lvl>
    <w:lvl w:ilvl="7">
      <w:numFmt w:val="bullet"/>
      <w:lvlText w:val="•"/>
      <w:lvlJc w:val="left"/>
      <w:pPr>
        <w:ind w:left="2716" w:hanging="420"/>
      </w:pPr>
      <w:rPr>
        <w:rFonts w:hint="default"/>
        <w:lang w:val="ru-RU" w:eastAsia="en-US" w:bidi="ar-SA"/>
      </w:rPr>
    </w:lvl>
    <w:lvl w:ilvl="8">
      <w:numFmt w:val="bullet"/>
      <w:lvlText w:val="•"/>
      <w:lvlJc w:val="left"/>
      <w:pPr>
        <w:ind w:left="2716" w:hanging="420"/>
      </w:pPr>
      <w:rPr>
        <w:rFonts w:hint="default"/>
        <w:lang w:val="ru-RU" w:eastAsia="en-US" w:bidi="ar-SA"/>
      </w:rPr>
    </w:lvl>
  </w:abstractNum>
  <w:abstractNum w:abstractNumId="15" w15:restartNumberingAfterBreak="0">
    <w:nsid w:val="36912437"/>
    <w:multiLevelType w:val="hybridMultilevel"/>
    <w:tmpl w:val="254885A6"/>
    <w:lvl w:ilvl="0" w:tplc="04190017">
      <w:start w:val="1"/>
      <w:numFmt w:val="lowerLetter"/>
      <w:lvlText w:val="%1)"/>
      <w:lvlJc w:val="left"/>
      <w:pPr>
        <w:ind w:left="170" w:firstLine="624"/>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B6E18F6"/>
    <w:multiLevelType w:val="hybridMultilevel"/>
    <w:tmpl w:val="1856F8A0"/>
    <w:lvl w:ilvl="0" w:tplc="C726AA26">
      <w:start w:val="5"/>
      <w:numFmt w:val="decimal"/>
      <w:lvlText w:val="%1."/>
      <w:lvlJc w:val="left"/>
      <w:pPr>
        <w:ind w:left="170" w:firstLine="624"/>
      </w:pPr>
      <w:rPr>
        <w:rFonts w:hint="default"/>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5EDECE9C">
      <w:start w:val="1"/>
      <w:numFmt w:val="decimal"/>
      <w:lvlText w:val="%4."/>
      <w:lvlJc w:val="left"/>
      <w:pPr>
        <w:ind w:left="2880" w:hanging="360"/>
      </w:pPr>
      <w:rPr>
        <w:b w:val="0"/>
      </w:rPr>
    </w:lvl>
    <w:lvl w:ilvl="4" w:tplc="5C42AE7C">
      <w:start w:val="41"/>
      <w:numFmt w:val="decimal"/>
      <w:lvlText w:val="%5"/>
      <w:lvlJc w:val="left"/>
      <w:pPr>
        <w:ind w:left="3600" w:hanging="360"/>
      </w:pPr>
      <w:rPr>
        <w:rFonts w:hint="default"/>
      </w:r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C5B2048"/>
    <w:multiLevelType w:val="hybridMultilevel"/>
    <w:tmpl w:val="27AC5DB0"/>
    <w:lvl w:ilvl="0" w:tplc="924E4BE2">
      <w:numFmt w:val="bullet"/>
      <w:lvlText w:val="-"/>
      <w:lvlJc w:val="left"/>
      <w:pPr>
        <w:ind w:left="91" w:hanging="207"/>
      </w:pPr>
      <w:rPr>
        <w:rFonts w:ascii="Times New Roman" w:eastAsia="Times New Roman" w:hAnsi="Times New Roman" w:cs="Times New Roman" w:hint="default"/>
        <w:b w:val="0"/>
        <w:bCs w:val="0"/>
        <w:i w:val="0"/>
        <w:iCs w:val="0"/>
        <w:spacing w:val="0"/>
        <w:w w:val="100"/>
        <w:sz w:val="24"/>
        <w:szCs w:val="24"/>
        <w:lang w:val="ru-RU" w:eastAsia="en-US" w:bidi="ar-SA"/>
      </w:rPr>
    </w:lvl>
    <w:lvl w:ilvl="1" w:tplc="75AE1BCA">
      <w:numFmt w:val="bullet"/>
      <w:lvlText w:val="•"/>
      <w:lvlJc w:val="left"/>
      <w:pPr>
        <w:ind w:left="1138" w:hanging="207"/>
      </w:pPr>
      <w:rPr>
        <w:rFonts w:hint="default"/>
        <w:lang w:val="ru-RU" w:eastAsia="en-US" w:bidi="ar-SA"/>
      </w:rPr>
    </w:lvl>
    <w:lvl w:ilvl="2" w:tplc="77904DCE">
      <w:numFmt w:val="bullet"/>
      <w:lvlText w:val="•"/>
      <w:lvlJc w:val="left"/>
      <w:pPr>
        <w:ind w:left="2176" w:hanging="207"/>
      </w:pPr>
      <w:rPr>
        <w:rFonts w:hint="default"/>
        <w:lang w:val="ru-RU" w:eastAsia="en-US" w:bidi="ar-SA"/>
      </w:rPr>
    </w:lvl>
    <w:lvl w:ilvl="3" w:tplc="2A0C63C0">
      <w:numFmt w:val="bullet"/>
      <w:lvlText w:val="•"/>
      <w:lvlJc w:val="left"/>
      <w:pPr>
        <w:ind w:left="3214" w:hanging="207"/>
      </w:pPr>
      <w:rPr>
        <w:rFonts w:hint="default"/>
        <w:lang w:val="ru-RU" w:eastAsia="en-US" w:bidi="ar-SA"/>
      </w:rPr>
    </w:lvl>
    <w:lvl w:ilvl="4" w:tplc="381CF57A">
      <w:numFmt w:val="bullet"/>
      <w:lvlText w:val="•"/>
      <w:lvlJc w:val="left"/>
      <w:pPr>
        <w:ind w:left="4253" w:hanging="207"/>
      </w:pPr>
      <w:rPr>
        <w:rFonts w:hint="default"/>
        <w:lang w:val="ru-RU" w:eastAsia="en-US" w:bidi="ar-SA"/>
      </w:rPr>
    </w:lvl>
    <w:lvl w:ilvl="5" w:tplc="E668BB28">
      <w:numFmt w:val="bullet"/>
      <w:lvlText w:val="•"/>
      <w:lvlJc w:val="left"/>
      <w:pPr>
        <w:ind w:left="5291" w:hanging="207"/>
      </w:pPr>
      <w:rPr>
        <w:rFonts w:hint="default"/>
        <w:lang w:val="ru-RU" w:eastAsia="en-US" w:bidi="ar-SA"/>
      </w:rPr>
    </w:lvl>
    <w:lvl w:ilvl="6" w:tplc="6ECE5BD2">
      <w:numFmt w:val="bullet"/>
      <w:lvlText w:val="•"/>
      <w:lvlJc w:val="left"/>
      <w:pPr>
        <w:ind w:left="6329" w:hanging="207"/>
      </w:pPr>
      <w:rPr>
        <w:rFonts w:hint="default"/>
        <w:lang w:val="ru-RU" w:eastAsia="en-US" w:bidi="ar-SA"/>
      </w:rPr>
    </w:lvl>
    <w:lvl w:ilvl="7" w:tplc="1E8A095E">
      <w:numFmt w:val="bullet"/>
      <w:lvlText w:val="•"/>
      <w:lvlJc w:val="left"/>
      <w:pPr>
        <w:ind w:left="7368" w:hanging="207"/>
      </w:pPr>
      <w:rPr>
        <w:rFonts w:hint="default"/>
        <w:lang w:val="ru-RU" w:eastAsia="en-US" w:bidi="ar-SA"/>
      </w:rPr>
    </w:lvl>
    <w:lvl w:ilvl="8" w:tplc="9FE4683A">
      <w:numFmt w:val="bullet"/>
      <w:lvlText w:val="•"/>
      <w:lvlJc w:val="left"/>
      <w:pPr>
        <w:ind w:left="8406" w:hanging="207"/>
      </w:pPr>
      <w:rPr>
        <w:rFonts w:hint="default"/>
        <w:lang w:val="ru-RU" w:eastAsia="en-US" w:bidi="ar-SA"/>
      </w:rPr>
    </w:lvl>
  </w:abstractNum>
  <w:abstractNum w:abstractNumId="18" w15:restartNumberingAfterBreak="0">
    <w:nsid w:val="3C705D26"/>
    <w:multiLevelType w:val="hybridMultilevel"/>
    <w:tmpl w:val="7D769718"/>
    <w:lvl w:ilvl="0" w:tplc="69C06112">
      <w:start w:val="2"/>
      <w:numFmt w:val="decimal"/>
      <w:lvlText w:val="%1)"/>
      <w:lvlJc w:val="left"/>
      <w:pPr>
        <w:ind w:left="170" w:firstLine="624"/>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D2A257B"/>
    <w:multiLevelType w:val="hybridMultilevel"/>
    <w:tmpl w:val="323C775C"/>
    <w:lvl w:ilvl="0" w:tplc="AF4C9CE2">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431E0CD9"/>
    <w:multiLevelType w:val="multilevel"/>
    <w:tmpl w:val="AA504C7C"/>
    <w:lvl w:ilvl="0">
      <w:start w:val="1"/>
      <w:numFmt w:val="decimal"/>
      <w:lvlText w:val="%1"/>
      <w:lvlJc w:val="left"/>
      <w:pPr>
        <w:ind w:left="2716" w:hanging="2036"/>
      </w:pPr>
      <w:rPr>
        <w:rFonts w:hint="default"/>
      </w:rPr>
    </w:lvl>
    <w:lvl w:ilvl="1">
      <w:start w:val="2"/>
      <w:numFmt w:val="decimal"/>
      <w:lvlText w:val="%2."/>
      <w:lvlJc w:val="left"/>
      <w:pPr>
        <w:ind w:left="2716" w:hanging="420"/>
      </w:pPr>
      <w:rPr>
        <w:rFonts w:hint="default"/>
        <w:b/>
        <w:bCs/>
        <w:i w:val="0"/>
        <w:iCs w:val="0"/>
        <w:color w:val="25282E"/>
        <w:spacing w:val="0"/>
        <w:w w:val="100"/>
        <w:sz w:val="24"/>
        <w:szCs w:val="24"/>
      </w:rPr>
    </w:lvl>
    <w:lvl w:ilvl="2">
      <w:numFmt w:val="bullet"/>
      <w:lvlText w:val="•"/>
      <w:lvlJc w:val="left"/>
      <w:pPr>
        <w:ind w:left="2716" w:hanging="420"/>
      </w:pPr>
      <w:rPr>
        <w:rFonts w:hint="default"/>
      </w:rPr>
    </w:lvl>
    <w:lvl w:ilvl="3">
      <w:numFmt w:val="bullet"/>
      <w:lvlText w:val="•"/>
      <w:lvlJc w:val="left"/>
      <w:pPr>
        <w:ind w:left="2716" w:hanging="420"/>
      </w:pPr>
      <w:rPr>
        <w:rFonts w:hint="default"/>
      </w:rPr>
    </w:lvl>
    <w:lvl w:ilvl="4">
      <w:numFmt w:val="bullet"/>
      <w:lvlText w:val="•"/>
      <w:lvlJc w:val="left"/>
      <w:pPr>
        <w:ind w:left="2716" w:hanging="420"/>
      </w:pPr>
      <w:rPr>
        <w:rFonts w:hint="default"/>
      </w:rPr>
    </w:lvl>
    <w:lvl w:ilvl="5">
      <w:numFmt w:val="bullet"/>
      <w:lvlText w:val="•"/>
      <w:lvlJc w:val="left"/>
      <w:pPr>
        <w:ind w:left="2716" w:hanging="420"/>
      </w:pPr>
      <w:rPr>
        <w:rFonts w:hint="default"/>
      </w:rPr>
    </w:lvl>
    <w:lvl w:ilvl="6">
      <w:numFmt w:val="bullet"/>
      <w:lvlText w:val="•"/>
      <w:lvlJc w:val="left"/>
      <w:pPr>
        <w:ind w:left="2716" w:hanging="420"/>
      </w:pPr>
      <w:rPr>
        <w:rFonts w:hint="default"/>
      </w:rPr>
    </w:lvl>
    <w:lvl w:ilvl="7">
      <w:numFmt w:val="bullet"/>
      <w:lvlText w:val="•"/>
      <w:lvlJc w:val="left"/>
      <w:pPr>
        <w:ind w:left="2716" w:hanging="420"/>
      </w:pPr>
      <w:rPr>
        <w:rFonts w:hint="default"/>
      </w:rPr>
    </w:lvl>
    <w:lvl w:ilvl="8">
      <w:numFmt w:val="bullet"/>
      <w:lvlText w:val="•"/>
      <w:lvlJc w:val="left"/>
      <w:pPr>
        <w:ind w:left="2716" w:hanging="420"/>
      </w:pPr>
      <w:rPr>
        <w:rFonts w:hint="default"/>
      </w:rPr>
    </w:lvl>
  </w:abstractNum>
  <w:abstractNum w:abstractNumId="21" w15:restartNumberingAfterBreak="0">
    <w:nsid w:val="491571AF"/>
    <w:multiLevelType w:val="hybridMultilevel"/>
    <w:tmpl w:val="3B1E3D40"/>
    <w:lvl w:ilvl="0" w:tplc="04190017">
      <w:start w:val="1"/>
      <w:numFmt w:val="lowerLetter"/>
      <w:lvlText w:val="%1)"/>
      <w:lvlJc w:val="left"/>
      <w:pPr>
        <w:ind w:left="720" w:hanging="360"/>
      </w:pPr>
    </w:lvl>
    <w:lvl w:ilvl="1" w:tplc="04190017">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A486BCC"/>
    <w:multiLevelType w:val="hybridMultilevel"/>
    <w:tmpl w:val="BBA2B47E"/>
    <w:lvl w:ilvl="0" w:tplc="24EE2080">
      <w:start w:val="12"/>
      <w:numFmt w:val="decimal"/>
      <w:lvlText w:val="%1."/>
      <w:lvlJc w:val="left"/>
      <w:pPr>
        <w:ind w:left="84" w:firstLine="624"/>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A8B09E1"/>
    <w:multiLevelType w:val="hybridMultilevel"/>
    <w:tmpl w:val="563E0E60"/>
    <w:lvl w:ilvl="0" w:tplc="2452B710">
      <w:start w:val="11"/>
      <w:numFmt w:val="decimal"/>
      <w:lvlText w:val="%1."/>
      <w:lvlJc w:val="left"/>
      <w:pPr>
        <w:ind w:left="187" w:firstLine="624"/>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E196A28"/>
    <w:multiLevelType w:val="multilevel"/>
    <w:tmpl w:val="80E8D22E"/>
    <w:lvl w:ilvl="0">
      <w:start w:val="1"/>
      <w:numFmt w:val="lowerLetter"/>
      <w:lvlText w:val="%1)"/>
      <w:lvlJc w:val="left"/>
      <w:pPr>
        <w:ind w:left="360" w:hanging="360"/>
      </w:pPr>
      <w:rPr>
        <w:rFonts w:hint="default"/>
        <w:b w:val="0"/>
        <w:bCs w:val="0"/>
        <w:i w:val="0"/>
        <w:iCs w:val="0"/>
        <w:spacing w:val="0"/>
        <w:w w:val="100"/>
        <w:sz w:val="24"/>
        <w:szCs w:val="24"/>
        <w:lang w:val="ru-RU" w:eastAsia="en-US" w:bidi="ar-SA"/>
      </w:rPr>
    </w:lvl>
    <w:lvl w:ilvl="1">
      <w:start w:val="1"/>
      <w:numFmt w:val="lowerLetter"/>
      <w:lvlText w:val="%2)"/>
      <w:lvlJc w:val="left"/>
      <w:pPr>
        <w:ind w:left="720" w:hanging="360"/>
      </w:pPr>
      <w:rPr>
        <w:rFonts w:hint="default"/>
        <w:lang w:val="ru-RU" w:eastAsia="en-US" w:bidi="ar-SA"/>
      </w:rPr>
    </w:lvl>
    <w:lvl w:ilvl="2">
      <w:start w:val="1"/>
      <w:numFmt w:val="lowerRoman"/>
      <w:lvlText w:val="%3)"/>
      <w:lvlJc w:val="left"/>
      <w:pPr>
        <w:ind w:left="1080" w:hanging="360"/>
      </w:pPr>
      <w:rPr>
        <w:rFonts w:hint="default"/>
        <w:lang w:val="ru-RU" w:eastAsia="en-US" w:bidi="ar-SA"/>
      </w:rPr>
    </w:lvl>
    <w:lvl w:ilvl="3">
      <w:start w:val="1"/>
      <w:numFmt w:val="decimal"/>
      <w:lvlText w:val="(%4)"/>
      <w:lvlJc w:val="left"/>
      <w:pPr>
        <w:ind w:left="1440" w:hanging="360"/>
      </w:pPr>
      <w:rPr>
        <w:rFonts w:hint="default"/>
        <w:lang w:val="ru-RU" w:eastAsia="en-US" w:bidi="ar-SA"/>
      </w:rPr>
    </w:lvl>
    <w:lvl w:ilvl="4">
      <w:start w:val="1"/>
      <w:numFmt w:val="lowerLetter"/>
      <w:lvlText w:val="(%5)"/>
      <w:lvlJc w:val="left"/>
      <w:pPr>
        <w:ind w:left="1800" w:hanging="360"/>
      </w:pPr>
      <w:rPr>
        <w:rFonts w:hint="default"/>
        <w:lang w:val="ru-RU" w:eastAsia="en-US" w:bidi="ar-SA"/>
      </w:rPr>
    </w:lvl>
    <w:lvl w:ilvl="5">
      <w:start w:val="1"/>
      <w:numFmt w:val="lowerRoman"/>
      <w:lvlText w:val="(%6)"/>
      <w:lvlJc w:val="left"/>
      <w:pPr>
        <w:ind w:left="2160" w:hanging="360"/>
      </w:pPr>
      <w:rPr>
        <w:rFonts w:hint="default"/>
        <w:lang w:val="ru-RU" w:eastAsia="en-US" w:bidi="ar-SA"/>
      </w:rPr>
    </w:lvl>
    <w:lvl w:ilvl="6">
      <w:start w:val="1"/>
      <w:numFmt w:val="decimal"/>
      <w:lvlText w:val="%7."/>
      <w:lvlJc w:val="left"/>
      <w:pPr>
        <w:ind w:left="2520" w:hanging="360"/>
      </w:pPr>
      <w:rPr>
        <w:rFonts w:hint="default"/>
        <w:lang w:val="ru-RU" w:eastAsia="en-US" w:bidi="ar-SA"/>
      </w:rPr>
    </w:lvl>
    <w:lvl w:ilvl="7">
      <w:start w:val="1"/>
      <w:numFmt w:val="lowerLetter"/>
      <w:lvlText w:val="%8."/>
      <w:lvlJc w:val="left"/>
      <w:pPr>
        <w:ind w:left="2880" w:hanging="360"/>
      </w:pPr>
      <w:rPr>
        <w:rFonts w:hint="default"/>
        <w:lang w:val="ru-RU" w:eastAsia="en-US" w:bidi="ar-SA"/>
      </w:rPr>
    </w:lvl>
    <w:lvl w:ilvl="8">
      <w:start w:val="1"/>
      <w:numFmt w:val="lowerRoman"/>
      <w:lvlText w:val="%9."/>
      <w:lvlJc w:val="left"/>
      <w:pPr>
        <w:ind w:left="3240" w:hanging="360"/>
      </w:pPr>
      <w:rPr>
        <w:rFonts w:hint="default"/>
        <w:lang w:val="ru-RU" w:eastAsia="en-US" w:bidi="ar-SA"/>
      </w:rPr>
    </w:lvl>
  </w:abstractNum>
  <w:abstractNum w:abstractNumId="25" w15:restartNumberingAfterBreak="0">
    <w:nsid w:val="52374C3D"/>
    <w:multiLevelType w:val="hybridMultilevel"/>
    <w:tmpl w:val="3180854C"/>
    <w:lvl w:ilvl="0" w:tplc="34A6188C">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52666524"/>
    <w:multiLevelType w:val="multilevel"/>
    <w:tmpl w:val="3ADC869E"/>
    <w:lvl w:ilvl="0">
      <w:start w:val="1"/>
      <w:numFmt w:val="decimal"/>
      <w:lvlText w:val="%1."/>
      <w:lvlJc w:val="left"/>
      <w:pPr>
        <w:ind w:left="1171" w:hanging="360"/>
      </w:pPr>
      <w:rPr>
        <w:rFonts w:ascii="Arial" w:eastAsia="Times New Roman" w:hAnsi="Arial" w:cs="Arial"/>
        <w:b w:val="0"/>
        <w:bCs w:val="0"/>
        <w:i w:val="0"/>
        <w:iCs w:val="0"/>
        <w:spacing w:val="0"/>
        <w:w w:val="100"/>
        <w:sz w:val="24"/>
        <w:szCs w:val="24"/>
        <w:lang w:val="ru-RU" w:eastAsia="en-US" w:bidi="ar-SA"/>
      </w:rPr>
    </w:lvl>
    <w:lvl w:ilvl="1">
      <w:start w:val="1"/>
      <w:numFmt w:val="decimal"/>
      <w:lvlText w:val="%1.%2."/>
      <w:lvlJc w:val="left"/>
      <w:pPr>
        <w:ind w:left="2484" w:hanging="420"/>
        <w:jc w:val="right"/>
      </w:pPr>
      <w:rPr>
        <w:rFonts w:ascii="Times New Roman" w:eastAsia="Times New Roman" w:hAnsi="Times New Roman" w:cs="Times New Roman" w:hint="default"/>
        <w:b/>
        <w:bCs/>
        <w:i w:val="0"/>
        <w:iCs w:val="0"/>
        <w:color w:val="25282E"/>
        <w:spacing w:val="0"/>
        <w:w w:val="100"/>
        <w:sz w:val="24"/>
        <w:szCs w:val="24"/>
        <w:lang w:val="ru-RU" w:eastAsia="en-US" w:bidi="ar-SA"/>
      </w:rPr>
    </w:lvl>
    <w:lvl w:ilvl="2">
      <w:start w:val="1"/>
      <w:numFmt w:val="decimal"/>
      <w:lvlText w:val="%1.%2.%3."/>
      <w:lvlJc w:val="left"/>
      <w:pPr>
        <w:ind w:left="91" w:hanging="701"/>
      </w:pPr>
      <w:rPr>
        <w:rFonts w:ascii="Times New Roman" w:eastAsia="Times New Roman" w:hAnsi="Times New Roman" w:cs="Times New Roman" w:hint="default"/>
        <w:b w:val="0"/>
        <w:bCs w:val="0"/>
        <w:i w:val="0"/>
        <w:iCs w:val="0"/>
        <w:spacing w:val="0"/>
        <w:w w:val="100"/>
        <w:sz w:val="24"/>
        <w:szCs w:val="24"/>
        <w:lang w:val="ru-RU" w:eastAsia="en-US" w:bidi="ar-SA"/>
      </w:rPr>
    </w:lvl>
    <w:lvl w:ilvl="3">
      <w:start w:val="1"/>
      <w:numFmt w:val="decimal"/>
      <w:lvlText w:val="%1.%2.%3.%4."/>
      <w:lvlJc w:val="left"/>
      <w:pPr>
        <w:ind w:left="91" w:hanging="958"/>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91" w:hanging="164"/>
      </w:pPr>
      <w:rPr>
        <w:rFonts w:ascii="Times New Roman" w:eastAsia="Times New Roman" w:hAnsi="Times New Roman" w:cs="Times New Roman" w:hint="default"/>
        <w:spacing w:val="0"/>
        <w:w w:val="100"/>
        <w:lang w:val="ru-RU" w:eastAsia="en-US" w:bidi="ar-SA"/>
      </w:rPr>
    </w:lvl>
    <w:lvl w:ilvl="5">
      <w:numFmt w:val="bullet"/>
      <w:lvlText w:val="•"/>
      <w:lvlJc w:val="left"/>
      <w:pPr>
        <w:ind w:left="5481" w:hanging="164"/>
      </w:pPr>
      <w:rPr>
        <w:rFonts w:hint="default"/>
        <w:lang w:val="ru-RU" w:eastAsia="en-US" w:bidi="ar-SA"/>
      </w:rPr>
    </w:lvl>
    <w:lvl w:ilvl="6">
      <w:numFmt w:val="bullet"/>
      <w:lvlText w:val="•"/>
      <w:lvlJc w:val="left"/>
      <w:pPr>
        <w:ind w:left="6481" w:hanging="164"/>
      </w:pPr>
      <w:rPr>
        <w:rFonts w:hint="default"/>
        <w:lang w:val="ru-RU" w:eastAsia="en-US" w:bidi="ar-SA"/>
      </w:rPr>
    </w:lvl>
    <w:lvl w:ilvl="7">
      <w:numFmt w:val="bullet"/>
      <w:lvlText w:val="•"/>
      <w:lvlJc w:val="left"/>
      <w:pPr>
        <w:ind w:left="7482" w:hanging="164"/>
      </w:pPr>
      <w:rPr>
        <w:rFonts w:hint="default"/>
        <w:lang w:val="ru-RU" w:eastAsia="en-US" w:bidi="ar-SA"/>
      </w:rPr>
    </w:lvl>
    <w:lvl w:ilvl="8">
      <w:numFmt w:val="bullet"/>
      <w:lvlText w:val="•"/>
      <w:lvlJc w:val="left"/>
      <w:pPr>
        <w:ind w:left="8482" w:hanging="164"/>
      </w:pPr>
      <w:rPr>
        <w:rFonts w:hint="default"/>
        <w:lang w:val="ru-RU" w:eastAsia="en-US" w:bidi="ar-SA"/>
      </w:rPr>
    </w:lvl>
  </w:abstractNum>
  <w:abstractNum w:abstractNumId="27" w15:restartNumberingAfterBreak="0">
    <w:nsid w:val="53B50CE9"/>
    <w:multiLevelType w:val="hybridMultilevel"/>
    <w:tmpl w:val="EA50C54C"/>
    <w:lvl w:ilvl="0" w:tplc="A470F1B2">
      <w:start w:val="1"/>
      <w:numFmt w:val="decimal"/>
      <w:lvlText w:val="%1)"/>
      <w:lvlJc w:val="left"/>
      <w:pPr>
        <w:ind w:left="91" w:hanging="468"/>
      </w:pPr>
      <w:rPr>
        <w:rFonts w:ascii="Times New Roman" w:eastAsia="Times New Roman" w:hAnsi="Times New Roman" w:cs="Times New Roman" w:hint="default"/>
        <w:b w:val="0"/>
        <w:bCs w:val="0"/>
        <w:i w:val="0"/>
        <w:iCs w:val="0"/>
        <w:spacing w:val="0"/>
        <w:w w:val="100"/>
        <w:sz w:val="24"/>
        <w:szCs w:val="24"/>
        <w:lang w:val="ru-RU" w:eastAsia="en-US" w:bidi="ar-SA"/>
      </w:rPr>
    </w:lvl>
    <w:lvl w:ilvl="1" w:tplc="E27066D0">
      <w:numFmt w:val="bullet"/>
      <w:lvlText w:val="•"/>
      <w:lvlJc w:val="left"/>
      <w:pPr>
        <w:ind w:left="1138" w:hanging="468"/>
      </w:pPr>
      <w:rPr>
        <w:rFonts w:hint="default"/>
        <w:lang w:val="ru-RU" w:eastAsia="en-US" w:bidi="ar-SA"/>
      </w:rPr>
    </w:lvl>
    <w:lvl w:ilvl="2" w:tplc="CB9EF176">
      <w:numFmt w:val="bullet"/>
      <w:lvlText w:val="•"/>
      <w:lvlJc w:val="left"/>
      <w:pPr>
        <w:ind w:left="2176" w:hanging="468"/>
      </w:pPr>
      <w:rPr>
        <w:rFonts w:hint="default"/>
        <w:lang w:val="ru-RU" w:eastAsia="en-US" w:bidi="ar-SA"/>
      </w:rPr>
    </w:lvl>
    <w:lvl w:ilvl="3" w:tplc="DB307BBA">
      <w:numFmt w:val="bullet"/>
      <w:lvlText w:val="•"/>
      <w:lvlJc w:val="left"/>
      <w:pPr>
        <w:ind w:left="3214" w:hanging="468"/>
      </w:pPr>
      <w:rPr>
        <w:rFonts w:hint="default"/>
        <w:lang w:val="ru-RU" w:eastAsia="en-US" w:bidi="ar-SA"/>
      </w:rPr>
    </w:lvl>
    <w:lvl w:ilvl="4" w:tplc="1DD2649E">
      <w:numFmt w:val="bullet"/>
      <w:lvlText w:val="•"/>
      <w:lvlJc w:val="left"/>
      <w:pPr>
        <w:ind w:left="4253" w:hanging="468"/>
      </w:pPr>
      <w:rPr>
        <w:rFonts w:hint="default"/>
        <w:lang w:val="ru-RU" w:eastAsia="en-US" w:bidi="ar-SA"/>
      </w:rPr>
    </w:lvl>
    <w:lvl w:ilvl="5" w:tplc="5ED8F928">
      <w:numFmt w:val="bullet"/>
      <w:lvlText w:val="•"/>
      <w:lvlJc w:val="left"/>
      <w:pPr>
        <w:ind w:left="5291" w:hanging="468"/>
      </w:pPr>
      <w:rPr>
        <w:rFonts w:hint="default"/>
        <w:lang w:val="ru-RU" w:eastAsia="en-US" w:bidi="ar-SA"/>
      </w:rPr>
    </w:lvl>
    <w:lvl w:ilvl="6" w:tplc="FD705380">
      <w:numFmt w:val="bullet"/>
      <w:lvlText w:val="•"/>
      <w:lvlJc w:val="left"/>
      <w:pPr>
        <w:ind w:left="6329" w:hanging="468"/>
      </w:pPr>
      <w:rPr>
        <w:rFonts w:hint="default"/>
        <w:lang w:val="ru-RU" w:eastAsia="en-US" w:bidi="ar-SA"/>
      </w:rPr>
    </w:lvl>
    <w:lvl w:ilvl="7" w:tplc="E6C24ACE">
      <w:numFmt w:val="bullet"/>
      <w:lvlText w:val="•"/>
      <w:lvlJc w:val="left"/>
      <w:pPr>
        <w:ind w:left="7368" w:hanging="468"/>
      </w:pPr>
      <w:rPr>
        <w:rFonts w:hint="default"/>
        <w:lang w:val="ru-RU" w:eastAsia="en-US" w:bidi="ar-SA"/>
      </w:rPr>
    </w:lvl>
    <w:lvl w:ilvl="8" w:tplc="36FCDDD0">
      <w:numFmt w:val="bullet"/>
      <w:lvlText w:val="•"/>
      <w:lvlJc w:val="left"/>
      <w:pPr>
        <w:ind w:left="8406" w:hanging="468"/>
      </w:pPr>
      <w:rPr>
        <w:rFonts w:hint="default"/>
        <w:lang w:val="ru-RU" w:eastAsia="en-US" w:bidi="ar-SA"/>
      </w:rPr>
    </w:lvl>
  </w:abstractNum>
  <w:abstractNum w:abstractNumId="28" w15:restartNumberingAfterBreak="0">
    <w:nsid w:val="544B02D9"/>
    <w:multiLevelType w:val="hybridMultilevel"/>
    <w:tmpl w:val="D610DFA8"/>
    <w:lvl w:ilvl="0" w:tplc="04190011">
      <w:start w:val="1"/>
      <w:numFmt w:val="decimal"/>
      <w:lvlText w:val="%1)"/>
      <w:lvlJc w:val="left"/>
      <w:pPr>
        <w:ind w:left="1531" w:hanging="360"/>
      </w:pPr>
    </w:lvl>
    <w:lvl w:ilvl="1" w:tplc="04190019" w:tentative="1">
      <w:start w:val="1"/>
      <w:numFmt w:val="lowerLetter"/>
      <w:lvlText w:val="%2."/>
      <w:lvlJc w:val="left"/>
      <w:pPr>
        <w:ind w:left="2251" w:hanging="360"/>
      </w:pPr>
    </w:lvl>
    <w:lvl w:ilvl="2" w:tplc="0419001B" w:tentative="1">
      <w:start w:val="1"/>
      <w:numFmt w:val="lowerRoman"/>
      <w:lvlText w:val="%3."/>
      <w:lvlJc w:val="right"/>
      <w:pPr>
        <w:ind w:left="2971" w:hanging="180"/>
      </w:pPr>
    </w:lvl>
    <w:lvl w:ilvl="3" w:tplc="0419000F" w:tentative="1">
      <w:start w:val="1"/>
      <w:numFmt w:val="decimal"/>
      <w:lvlText w:val="%4."/>
      <w:lvlJc w:val="left"/>
      <w:pPr>
        <w:ind w:left="3691" w:hanging="360"/>
      </w:pPr>
    </w:lvl>
    <w:lvl w:ilvl="4" w:tplc="04190019" w:tentative="1">
      <w:start w:val="1"/>
      <w:numFmt w:val="lowerLetter"/>
      <w:lvlText w:val="%5."/>
      <w:lvlJc w:val="left"/>
      <w:pPr>
        <w:ind w:left="4411" w:hanging="360"/>
      </w:pPr>
    </w:lvl>
    <w:lvl w:ilvl="5" w:tplc="0419001B" w:tentative="1">
      <w:start w:val="1"/>
      <w:numFmt w:val="lowerRoman"/>
      <w:lvlText w:val="%6."/>
      <w:lvlJc w:val="right"/>
      <w:pPr>
        <w:ind w:left="5131" w:hanging="180"/>
      </w:pPr>
    </w:lvl>
    <w:lvl w:ilvl="6" w:tplc="0419000F" w:tentative="1">
      <w:start w:val="1"/>
      <w:numFmt w:val="decimal"/>
      <w:lvlText w:val="%7."/>
      <w:lvlJc w:val="left"/>
      <w:pPr>
        <w:ind w:left="5851" w:hanging="360"/>
      </w:pPr>
    </w:lvl>
    <w:lvl w:ilvl="7" w:tplc="04190019" w:tentative="1">
      <w:start w:val="1"/>
      <w:numFmt w:val="lowerLetter"/>
      <w:lvlText w:val="%8."/>
      <w:lvlJc w:val="left"/>
      <w:pPr>
        <w:ind w:left="6571" w:hanging="360"/>
      </w:pPr>
    </w:lvl>
    <w:lvl w:ilvl="8" w:tplc="0419001B" w:tentative="1">
      <w:start w:val="1"/>
      <w:numFmt w:val="lowerRoman"/>
      <w:lvlText w:val="%9."/>
      <w:lvlJc w:val="right"/>
      <w:pPr>
        <w:ind w:left="7291" w:hanging="180"/>
      </w:pPr>
    </w:lvl>
  </w:abstractNum>
  <w:abstractNum w:abstractNumId="29" w15:restartNumberingAfterBreak="0">
    <w:nsid w:val="556A12AE"/>
    <w:multiLevelType w:val="hybridMultilevel"/>
    <w:tmpl w:val="DAFEE038"/>
    <w:lvl w:ilvl="0" w:tplc="04190017">
      <w:start w:val="1"/>
      <w:numFmt w:val="lowerLetter"/>
      <w:lvlText w:val="%1)"/>
      <w:lvlJc w:val="left"/>
      <w:pPr>
        <w:ind w:left="1070" w:hanging="360"/>
      </w:pPr>
    </w:lvl>
    <w:lvl w:ilvl="1" w:tplc="04190019" w:tentative="1">
      <w:start w:val="1"/>
      <w:numFmt w:val="lowerLetter"/>
      <w:lvlText w:val="%2."/>
      <w:lvlJc w:val="left"/>
      <w:pPr>
        <w:ind w:left="2251" w:hanging="360"/>
      </w:pPr>
    </w:lvl>
    <w:lvl w:ilvl="2" w:tplc="0419001B" w:tentative="1">
      <w:start w:val="1"/>
      <w:numFmt w:val="lowerRoman"/>
      <w:lvlText w:val="%3."/>
      <w:lvlJc w:val="right"/>
      <w:pPr>
        <w:ind w:left="2971" w:hanging="180"/>
      </w:pPr>
    </w:lvl>
    <w:lvl w:ilvl="3" w:tplc="0419000F" w:tentative="1">
      <w:start w:val="1"/>
      <w:numFmt w:val="decimal"/>
      <w:lvlText w:val="%4."/>
      <w:lvlJc w:val="left"/>
      <w:pPr>
        <w:ind w:left="3691" w:hanging="360"/>
      </w:pPr>
    </w:lvl>
    <w:lvl w:ilvl="4" w:tplc="04190019" w:tentative="1">
      <w:start w:val="1"/>
      <w:numFmt w:val="lowerLetter"/>
      <w:lvlText w:val="%5."/>
      <w:lvlJc w:val="left"/>
      <w:pPr>
        <w:ind w:left="4411" w:hanging="360"/>
      </w:pPr>
    </w:lvl>
    <w:lvl w:ilvl="5" w:tplc="0419001B" w:tentative="1">
      <w:start w:val="1"/>
      <w:numFmt w:val="lowerRoman"/>
      <w:lvlText w:val="%6."/>
      <w:lvlJc w:val="right"/>
      <w:pPr>
        <w:ind w:left="5131" w:hanging="180"/>
      </w:pPr>
    </w:lvl>
    <w:lvl w:ilvl="6" w:tplc="0419000F" w:tentative="1">
      <w:start w:val="1"/>
      <w:numFmt w:val="decimal"/>
      <w:lvlText w:val="%7."/>
      <w:lvlJc w:val="left"/>
      <w:pPr>
        <w:ind w:left="5851" w:hanging="360"/>
      </w:pPr>
    </w:lvl>
    <w:lvl w:ilvl="7" w:tplc="04190019" w:tentative="1">
      <w:start w:val="1"/>
      <w:numFmt w:val="lowerLetter"/>
      <w:lvlText w:val="%8."/>
      <w:lvlJc w:val="left"/>
      <w:pPr>
        <w:ind w:left="6571" w:hanging="360"/>
      </w:pPr>
    </w:lvl>
    <w:lvl w:ilvl="8" w:tplc="0419001B" w:tentative="1">
      <w:start w:val="1"/>
      <w:numFmt w:val="lowerRoman"/>
      <w:lvlText w:val="%9."/>
      <w:lvlJc w:val="right"/>
      <w:pPr>
        <w:ind w:left="7291" w:hanging="180"/>
      </w:pPr>
    </w:lvl>
  </w:abstractNum>
  <w:abstractNum w:abstractNumId="30" w15:restartNumberingAfterBreak="0">
    <w:nsid w:val="56291EF5"/>
    <w:multiLevelType w:val="multilevel"/>
    <w:tmpl w:val="B95C7DAE"/>
    <w:lvl w:ilvl="0">
      <w:start w:val="1"/>
      <w:numFmt w:val="lowerLetter"/>
      <w:lvlText w:val="%1)"/>
      <w:lvlJc w:val="left"/>
      <w:pPr>
        <w:ind w:left="360" w:hanging="360"/>
      </w:pPr>
      <w:rPr>
        <w:rFonts w:hint="default"/>
        <w:b w:val="0"/>
        <w:bCs w:val="0"/>
        <w:i w:val="0"/>
        <w:iCs w:val="0"/>
        <w:spacing w:val="0"/>
        <w:w w:val="100"/>
        <w:sz w:val="24"/>
        <w:szCs w:val="24"/>
        <w:lang w:val="ru-RU" w:eastAsia="en-US" w:bidi="ar-SA"/>
      </w:rPr>
    </w:lvl>
    <w:lvl w:ilvl="1">
      <w:start w:val="1"/>
      <w:numFmt w:val="lowerLetter"/>
      <w:lvlText w:val="%2)"/>
      <w:lvlJc w:val="left"/>
      <w:pPr>
        <w:ind w:left="720" w:hanging="360"/>
      </w:pPr>
      <w:rPr>
        <w:rFonts w:hint="default"/>
        <w:lang w:val="ru-RU" w:eastAsia="en-US" w:bidi="ar-SA"/>
      </w:rPr>
    </w:lvl>
    <w:lvl w:ilvl="2">
      <w:start w:val="1"/>
      <w:numFmt w:val="lowerRoman"/>
      <w:lvlText w:val="%3)"/>
      <w:lvlJc w:val="left"/>
      <w:pPr>
        <w:ind w:left="1080" w:hanging="360"/>
      </w:pPr>
      <w:rPr>
        <w:rFonts w:hint="default"/>
        <w:lang w:val="ru-RU" w:eastAsia="en-US" w:bidi="ar-SA"/>
      </w:rPr>
    </w:lvl>
    <w:lvl w:ilvl="3">
      <w:start w:val="1"/>
      <w:numFmt w:val="decimal"/>
      <w:lvlText w:val="(%4)"/>
      <w:lvlJc w:val="left"/>
      <w:pPr>
        <w:ind w:left="1440" w:hanging="360"/>
      </w:pPr>
      <w:rPr>
        <w:rFonts w:hint="default"/>
        <w:lang w:val="ru-RU" w:eastAsia="en-US" w:bidi="ar-SA"/>
      </w:rPr>
    </w:lvl>
    <w:lvl w:ilvl="4">
      <w:start w:val="1"/>
      <w:numFmt w:val="lowerLetter"/>
      <w:lvlText w:val="(%5)"/>
      <w:lvlJc w:val="left"/>
      <w:pPr>
        <w:ind w:left="1800" w:hanging="360"/>
      </w:pPr>
      <w:rPr>
        <w:rFonts w:hint="default"/>
        <w:lang w:val="ru-RU" w:eastAsia="en-US" w:bidi="ar-SA"/>
      </w:rPr>
    </w:lvl>
    <w:lvl w:ilvl="5">
      <w:start w:val="1"/>
      <w:numFmt w:val="lowerRoman"/>
      <w:lvlText w:val="(%6)"/>
      <w:lvlJc w:val="left"/>
      <w:pPr>
        <w:ind w:left="2160" w:hanging="360"/>
      </w:pPr>
      <w:rPr>
        <w:rFonts w:hint="default"/>
        <w:lang w:val="ru-RU" w:eastAsia="en-US" w:bidi="ar-SA"/>
      </w:rPr>
    </w:lvl>
    <w:lvl w:ilvl="6">
      <w:start w:val="1"/>
      <w:numFmt w:val="decimal"/>
      <w:lvlText w:val="%7."/>
      <w:lvlJc w:val="left"/>
      <w:pPr>
        <w:ind w:left="2520" w:hanging="360"/>
      </w:pPr>
      <w:rPr>
        <w:rFonts w:hint="default"/>
        <w:lang w:val="ru-RU" w:eastAsia="en-US" w:bidi="ar-SA"/>
      </w:rPr>
    </w:lvl>
    <w:lvl w:ilvl="7">
      <w:start w:val="1"/>
      <w:numFmt w:val="lowerLetter"/>
      <w:lvlText w:val="%8."/>
      <w:lvlJc w:val="left"/>
      <w:pPr>
        <w:ind w:left="2880" w:hanging="360"/>
      </w:pPr>
      <w:rPr>
        <w:rFonts w:hint="default"/>
        <w:lang w:val="ru-RU" w:eastAsia="en-US" w:bidi="ar-SA"/>
      </w:rPr>
    </w:lvl>
    <w:lvl w:ilvl="8">
      <w:start w:val="1"/>
      <w:numFmt w:val="lowerRoman"/>
      <w:lvlText w:val="%9."/>
      <w:lvlJc w:val="left"/>
      <w:pPr>
        <w:ind w:left="3240" w:hanging="360"/>
      </w:pPr>
      <w:rPr>
        <w:rFonts w:hint="default"/>
        <w:lang w:val="ru-RU" w:eastAsia="en-US" w:bidi="ar-SA"/>
      </w:rPr>
    </w:lvl>
  </w:abstractNum>
  <w:abstractNum w:abstractNumId="31" w15:restartNumberingAfterBreak="0">
    <w:nsid w:val="5B313ABE"/>
    <w:multiLevelType w:val="multilevel"/>
    <w:tmpl w:val="0419001D"/>
    <w:lvl w:ilvl="0">
      <w:start w:val="1"/>
      <w:numFmt w:val="decimal"/>
      <w:lvlText w:val="%1)"/>
      <w:lvlJc w:val="left"/>
      <w:pPr>
        <w:ind w:left="360" w:hanging="360"/>
      </w:pPr>
      <w:rPr>
        <w:rFonts w:hint="default"/>
        <w:b w:val="0"/>
        <w:bCs w:val="0"/>
        <w:i w:val="0"/>
        <w:iCs w:val="0"/>
        <w:spacing w:val="0"/>
        <w:w w:val="100"/>
        <w:sz w:val="24"/>
        <w:szCs w:val="24"/>
        <w:lang w:val="ru-RU" w:eastAsia="en-US" w:bidi="ar-SA"/>
      </w:rPr>
    </w:lvl>
    <w:lvl w:ilvl="1">
      <w:start w:val="1"/>
      <w:numFmt w:val="lowerLetter"/>
      <w:lvlText w:val="%2)"/>
      <w:lvlJc w:val="left"/>
      <w:pPr>
        <w:ind w:left="720" w:hanging="360"/>
      </w:pPr>
      <w:rPr>
        <w:rFonts w:hint="default"/>
        <w:lang w:val="ru-RU" w:eastAsia="en-US" w:bidi="ar-SA"/>
      </w:rPr>
    </w:lvl>
    <w:lvl w:ilvl="2">
      <w:start w:val="1"/>
      <w:numFmt w:val="lowerRoman"/>
      <w:lvlText w:val="%3)"/>
      <w:lvlJc w:val="left"/>
      <w:pPr>
        <w:ind w:left="1080" w:hanging="360"/>
      </w:pPr>
      <w:rPr>
        <w:rFonts w:hint="default"/>
        <w:lang w:val="ru-RU" w:eastAsia="en-US" w:bidi="ar-SA"/>
      </w:rPr>
    </w:lvl>
    <w:lvl w:ilvl="3">
      <w:start w:val="1"/>
      <w:numFmt w:val="decimal"/>
      <w:lvlText w:val="(%4)"/>
      <w:lvlJc w:val="left"/>
      <w:pPr>
        <w:ind w:left="1440" w:hanging="360"/>
      </w:pPr>
      <w:rPr>
        <w:rFonts w:hint="default"/>
        <w:lang w:val="ru-RU" w:eastAsia="en-US" w:bidi="ar-SA"/>
      </w:rPr>
    </w:lvl>
    <w:lvl w:ilvl="4">
      <w:start w:val="1"/>
      <w:numFmt w:val="lowerLetter"/>
      <w:lvlText w:val="(%5)"/>
      <w:lvlJc w:val="left"/>
      <w:pPr>
        <w:ind w:left="1800" w:hanging="360"/>
      </w:pPr>
      <w:rPr>
        <w:rFonts w:hint="default"/>
        <w:lang w:val="ru-RU" w:eastAsia="en-US" w:bidi="ar-SA"/>
      </w:rPr>
    </w:lvl>
    <w:lvl w:ilvl="5">
      <w:start w:val="1"/>
      <w:numFmt w:val="lowerRoman"/>
      <w:lvlText w:val="(%6)"/>
      <w:lvlJc w:val="left"/>
      <w:pPr>
        <w:ind w:left="2160" w:hanging="360"/>
      </w:pPr>
      <w:rPr>
        <w:rFonts w:hint="default"/>
        <w:lang w:val="ru-RU" w:eastAsia="en-US" w:bidi="ar-SA"/>
      </w:rPr>
    </w:lvl>
    <w:lvl w:ilvl="6">
      <w:start w:val="1"/>
      <w:numFmt w:val="decimal"/>
      <w:lvlText w:val="%7."/>
      <w:lvlJc w:val="left"/>
      <w:pPr>
        <w:ind w:left="2520" w:hanging="360"/>
      </w:pPr>
      <w:rPr>
        <w:rFonts w:hint="default"/>
        <w:lang w:val="ru-RU" w:eastAsia="en-US" w:bidi="ar-SA"/>
      </w:rPr>
    </w:lvl>
    <w:lvl w:ilvl="7">
      <w:start w:val="1"/>
      <w:numFmt w:val="lowerLetter"/>
      <w:lvlText w:val="%8."/>
      <w:lvlJc w:val="left"/>
      <w:pPr>
        <w:ind w:left="2880" w:hanging="360"/>
      </w:pPr>
      <w:rPr>
        <w:rFonts w:hint="default"/>
        <w:lang w:val="ru-RU" w:eastAsia="en-US" w:bidi="ar-SA"/>
      </w:rPr>
    </w:lvl>
    <w:lvl w:ilvl="8">
      <w:start w:val="1"/>
      <w:numFmt w:val="lowerRoman"/>
      <w:lvlText w:val="%9."/>
      <w:lvlJc w:val="left"/>
      <w:pPr>
        <w:ind w:left="3240" w:hanging="360"/>
      </w:pPr>
      <w:rPr>
        <w:rFonts w:hint="default"/>
        <w:lang w:val="ru-RU" w:eastAsia="en-US" w:bidi="ar-SA"/>
      </w:rPr>
    </w:lvl>
  </w:abstractNum>
  <w:abstractNum w:abstractNumId="32" w15:restartNumberingAfterBreak="0">
    <w:nsid w:val="5DF53FAB"/>
    <w:multiLevelType w:val="hybridMultilevel"/>
    <w:tmpl w:val="80748450"/>
    <w:lvl w:ilvl="0" w:tplc="0419000F">
      <w:start w:val="77"/>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8E3641D0">
      <w:start w:val="1"/>
      <w:numFmt w:val="decimal"/>
      <w:lvlText w:val="%5)"/>
      <w:lvlJc w:val="left"/>
      <w:pPr>
        <w:ind w:left="3600" w:hanging="360"/>
      </w:pPr>
      <w:rPr>
        <w:rFonts w:ascii="Arial" w:eastAsia="Times New Roman" w:hAnsi="Arial" w:cs="Arial"/>
      </w:r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E4241E7"/>
    <w:multiLevelType w:val="multilevel"/>
    <w:tmpl w:val="04DCB434"/>
    <w:lvl w:ilvl="0">
      <w:start w:val="1"/>
      <w:numFmt w:val="decimal"/>
      <w:lvlText w:val="%1"/>
      <w:lvlJc w:val="left"/>
      <w:pPr>
        <w:ind w:left="2716" w:hanging="2036"/>
      </w:pPr>
      <w:rPr>
        <w:rFonts w:hint="default"/>
      </w:rPr>
    </w:lvl>
    <w:lvl w:ilvl="1">
      <w:start w:val="4"/>
      <w:numFmt w:val="decimal"/>
      <w:lvlText w:val="%2."/>
      <w:lvlJc w:val="left"/>
      <w:pPr>
        <w:ind w:left="2716" w:hanging="420"/>
      </w:pPr>
      <w:rPr>
        <w:rFonts w:hint="default"/>
        <w:b w:val="0"/>
        <w:bCs/>
        <w:i w:val="0"/>
        <w:iCs w:val="0"/>
        <w:color w:val="25282E"/>
        <w:spacing w:val="0"/>
        <w:w w:val="100"/>
        <w:sz w:val="24"/>
        <w:szCs w:val="24"/>
      </w:rPr>
    </w:lvl>
    <w:lvl w:ilvl="2">
      <w:numFmt w:val="bullet"/>
      <w:lvlText w:val="•"/>
      <w:lvlJc w:val="left"/>
      <w:pPr>
        <w:ind w:left="2716" w:hanging="420"/>
      </w:pPr>
      <w:rPr>
        <w:rFonts w:hint="default"/>
      </w:rPr>
    </w:lvl>
    <w:lvl w:ilvl="3">
      <w:numFmt w:val="bullet"/>
      <w:lvlText w:val="•"/>
      <w:lvlJc w:val="left"/>
      <w:pPr>
        <w:ind w:left="2716" w:hanging="420"/>
      </w:pPr>
      <w:rPr>
        <w:rFonts w:hint="default"/>
      </w:rPr>
    </w:lvl>
    <w:lvl w:ilvl="4">
      <w:numFmt w:val="bullet"/>
      <w:lvlText w:val="•"/>
      <w:lvlJc w:val="left"/>
      <w:pPr>
        <w:ind w:left="2716" w:hanging="420"/>
      </w:pPr>
      <w:rPr>
        <w:rFonts w:hint="default"/>
      </w:rPr>
    </w:lvl>
    <w:lvl w:ilvl="5">
      <w:numFmt w:val="bullet"/>
      <w:lvlText w:val="•"/>
      <w:lvlJc w:val="left"/>
      <w:pPr>
        <w:ind w:left="2716" w:hanging="420"/>
      </w:pPr>
      <w:rPr>
        <w:rFonts w:hint="default"/>
      </w:rPr>
    </w:lvl>
    <w:lvl w:ilvl="6">
      <w:numFmt w:val="bullet"/>
      <w:lvlText w:val="•"/>
      <w:lvlJc w:val="left"/>
      <w:pPr>
        <w:ind w:left="2716" w:hanging="420"/>
      </w:pPr>
      <w:rPr>
        <w:rFonts w:hint="default"/>
      </w:rPr>
    </w:lvl>
    <w:lvl w:ilvl="7">
      <w:numFmt w:val="bullet"/>
      <w:lvlText w:val="•"/>
      <w:lvlJc w:val="left"/>
      <w:pPr>
        <w:ind w:left="2716" w:hanging="420"/>
      </w:pPr>
      <w:rPr>
        <w:rFonts w:hint="default"/>
      </w:rPr>
    </w:lvl>
    <w:lvl w:ilvl="8">
      <w:numFmt w:val="bullet"/>
      <w:lvlText w:val="•"/>
      <w:lvlJc w:val="left"/>
      <w:pPr>
        <w:ind w:left="2716" w:hanging="420"/>
      </w:pPr>
      <w:rPr>
        <w:rFonts w:hint="default"/>
      </w:rPr>
    </w:lvl>
  </w:abstractNum>
  <w:abstractNum w:abstractNumId="34" w15:restartNumberingAfterBreak="0">
    <w:nsid w:val="5E467D6E"/>
    <w:multiLevelType w:val="hybridMultilevel"/>
    <w:tmpl w:val="78FE32EA"/>
    <w:lvl w:ilvl="0" w:tplc="480A18B2">
      <w:start w:val="10"/>
      <w:numFmt w:val="decimal"/>
      <w:lvlText w:val="%1."/>
      <w:lvlJc w:val="left"/>
      <w:pPr>
        <w:ind w:left="113" w:firstLine="681"/>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19B3198"/>
    <w:multiLevelType w:val="hybridMultilevel"/>
    <w:tmpl w:val="8940E63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62EB28F1"/>
    <w:multiLevelType w:val="hybridMultilevel"/>
    <w:tmpl w:val="B4BE7B4C"/>
    <w:lvl w:ilvl="0" w:tplc="5580A9D6">
      <w:start w:val="1"/>
      <w:numFmt w:val="decimal"/>
      <w:lvlText w:val="%1)"/>
      <w:lvlJc w:val="left"/>
      <w:pPr>
        <w:ind w:left="1429" w:hanging="360"/>
      </w:pPr>
      <w:rPr>
        <w:rFonts w:ascii="Arial" w:eastAsia="Microsoft Sans Serif" w:hAnsi="Arial" w:cs="Aria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665067FA"/>
    <w:multiLevelType w:val="multilevel"/>
    <w:tmpl w:val="E1CE54FA"/>
    <w:lvl w:ilvl="0">
      <w:start w:val="1"/>
      <w:numFmt w:val="decimal"/>
      <w:lvlText w:val="%1"/>
      <w:lvlJc w:val="left"/>
      <w:pPr>
        <w:ind w:left="2716" w:hanging="2036"/>
      </w:pPr>
      <w:rPr>
        <w:rFonts w:hint="default"/>
        <w:lang w:val="ru-RU" w:eastAsia="en-US" w:bidi="ar-SA"/>
      </w:rPr>
    </w:lvl>
    <w:lvl w:ilvl="1">
      <w:start w:val="1"/>
      <w:numFmt w:val="decimal"/>
      <w:lvlText w:val="%2."/>
      <w:lvlJc w:val="left"/>
      <w:pPr>
        <w:ind w:left="2716" w:hanging="420"/>
      </w:pPr>
      <w:rPr>
        <w:rFonts w:hint="default"/>
        <w:b w:val="0"/>
        <w:bCs/>
        <w:i w:val="0"/>
        <w:iCs w:val="0"/>
        <w:color w:val="25282E"/>
        <w:spacing w:val="0"/>
        <w:w w:val="100"/>
        <w:sz w:val="24"/>
        <w:szCs w:val="24"/>
        <w:lang w:val="ru-RU" w:eastAsia="en-US" w:bidi="ar-SA"/>
      </w:rPr>
    </w:lvl>
    <w:lvl w:ilvl="2">
      <w:numFmt w:val="bullet"/>
      <w:lvlText w:val="•"/>
      <w:lvlJc w:val="left"/>
      <w:pPr>
        <w:ind w:left="2716" w:hanging="420"/>
      </w:pPr>
      <w:rPr>
        <w:rFonts w:hint="default"/>
        <w:lang w:val="ru-RU" w:eastAsia="en-US" w:bidi="ar-SA"/>
      </w:rPr>
    </w:lvl>
    <w:lvl w:ilvl="3">
      <w:numFmt w:val="bullet"/>
      <w:lvlText w:val="•"/>
      <w:lvlJc w:val="left"/>
      <w:pPr>
        <w:ind w:left="2716" w:hanging="420"/>
      </w:pPr>
      <w:rPr>
        <w:rFonts w:hint="default"/>
        <w:lang w:val="ru-RU" w:eastAsia="en-US" w:bidi="ar-SA"/>
      </w:rPr>
    </w:lvl>
    <w:lvl w:ilvl="4">
      <w:numFmt w:val="bullet"/>
      <w:lvlText w:val="•"/>
      <w:lvlJc w:val="left"/>
      <w:pPr>
        <w:ind w:left="2716" w:hanging="420"/>
      </w:pPr>
      <w:rPr>
        <w:rFonts w:hint="default"/>
        <w:lang w:val="ru-RU" w:eastAsia="en-US" w:bidi="ar-SA"/>
      </w:rPr>
    </w:lvl>
    <w:lvl w:ilvl="5">
      <w:numFmt w:val="bullet"/>
      <w:lvlText w:val="•"/>
      <w:lvlJc w:val="left"/>
      <w:pPr>
        <w:ind w:left="2716" w:hanging="420"/>
      </w:pPr>
      <w:rPr>
        <w:rFonts w:hint="default"/>
        <w:lang w:val="ru-RU" w:eastAsia="en-US" w:bidi="ar-SA"/>
      </w:rPr>
    </w:lvl>
    <w:lvl w:ilvl="6">
      <w:numFmt w:val="bullet"/>
      <w:lvlText w:val="•"/>
      <w:lvlJc w:val="left"/>
      <w:pPr>
        <w:ind w:left="2716" w:hanging="420"/>
      </w:pPr>
      <w:rPr>
        <w:rFonts w:hint="default"/>
        <w:lang w:val="ru-RU" w:eastAsia="en-US" w:bidi="ar-SA"/>
      </w:rPr>
    </w:lvl>
    <w:lvl w:ilvl="7">
      <w:numFmt w:val="bullet"/>
      <w:lvlText w:val="•"/>
      <w:lvlJc w:val="left"/>
      <w:pPr>
        <w:ind w:left="2716" w:hanging="420"/>
      </w:pPr>
      <w:rPr>
        <w:rFonts w:hint="default"/>
        <w:lang w:val="ru-RU" w:eastAsia="en-US" w:bidi="ar-SA"/>
      </w:rPr>
    </w:lvl>
    <w:lvl w:ilvl="8">
      <w:numFmt w:val="bullet"/>
      <w:lvlText w:val="•"/>
      <w:lvlJc w:val="left"/>
      <w:pPr>
        <w:ind w:left="2716" w:hanging="420"/>
      </w:pPr>
      <w:rPr>
        <w:rFonts w:hint="default"/>
        <w:lang w:val="ru-RU" w:eastAsia="en-US" w:bidi="ar-SA"/>
      </w:rPr>
    </w:lvl>
  </w:abstractNum>
  <w:abstractNum w:abstractNumId="38" w15:restartNumberingAfterBreak="0">
    <w:nsid w:val="68E322A7"/>
    <w:multiLevelType w:val="hybridMultilevel"/>
    <w:tmpl w:val="D6CCD6FC"/>
    <w:lvl w:ilvl="0" w:tplc="3188A250">
      <w:start w:val="1"/>
      <w:numFmt w:val="decimal"/>
      <w:lvlText w:val="%1)"/>
      <w:lvlJc w:val="left"/>
      <w:pPr>
        <w:ind w:left="720" w:hanging="360"/>
      </w:pPr>
      <w:rPr>
        <w:rFonts w:ascii="Arial" w:eastAsia="Times New Roman" w:hAnsi="Arial" w:cs="Arial"/>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A4B1F17"/>
    <w:multiLevelType w:val="hybridMultilevel"/>
    <w:tmpl w:val="CA8E4670"/>
    <w:lvl w:ilvl="0" w:tplc="639E0E8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C887720"/>
    <w:multiLevelType w:val="hybridMultilevel"/>
    <w:tmpl w:val="B8E6F02E"/>
    <w:lvl w:ilvl="0" w:tplc="4CCA540C">
      <w:start w:val="1"/>
      <w:numFmt w:val="decimal"/>
      <w:lvlText w:val="%1)"/>
      <w:lvlJc w:val="left"/>
      <w:pPr>
        <w:ind w:left="170" w:firstLine="624"/>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8F77B95"/>
    <w:multiLevelType w:val="hybridMultilevel"/>
    <w:tmpl w:val="889C50A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9101DB6"/>
    <w:multiLevelType w:val="hybridMultilevel"/>
    <w:tmpl w:val="1846AB58"/>
    <w:lvl w:ilvl="0" w:tplc="F2288682">
      <w:start w:val="1"/>
      <w:numFmt w:val="decimal"/>
      <w:lvlText w:val="%1."/>
      <w:lvlJc w:val="left"/>
      <w:pPr>
        <w:ind w:left="1072" w:hanging="711"/>
      </w:pPr>
      <w:rPr>
        <w:rFonts w:ascii="Times New Roman" w:eastAsia="Times New Roman" w:hAnsi="Times New Roman" w:cs="Times New Roman" w:hint="default"/>
        <w:b w:val="0"/>
        <w:bCs w:val="0"/>
        <w:i w:val="0"/>
        <w:iCs w:val="0"/>
        <w:spacing w:val="0"/>
        <w:w w:val="100"/>
        <w:sz w:val="28"/>
        <w:szCs w:val="28"/>
        <w:lang w:val="ru-RU" w:eastAsia="en-US" w:bidi="ar-SA"/>
      </w:rPr>
    </w:lvl>
    <w:lvl w:ilvl="1" w:tplc="CED42906">
      <w:numFmt w:val="bullet"/>
      <w:lvlText w:val="•"/>
      <w:lvlJc w:val="left"/>
      <w:pPr>
        <w:ind w:left="1850" w:hanging="711"/>
      </w:pPr>
      <w:rPr>
        <w:rFonts w:hint="default"/>
        <w:lang w:val="ru-RU" w:eastAsia="en-US" w:bidi="ar-SA"/>
      </w:rPr>
    </w:lvl>
    <w:lvl w:ilvl="2" w:tplc="12F0FF7E">
      <w:numFmt w:val="bullet"/>
      <w:lvlText w:val="•"/>
      <w:lvlJc w:val="left"/>
      <w:pPr>
        <w:ind w:left="2621" w:hanging="711"/>
      </w:pPr>
      <w:rPr>
        <w:rFonts w:hint="default"/>
        <w:lang w:val="ru-RU" w:eastAsia="en-US" w:bidi="ar-SA"/>
      </w:rPr>
    </w:lvl>
    <w:lvl w:ilvl="3" w:tplc="53789E3A">
      <w:numFmt w:val="bullet"/>
      <w:lvlText w:val="•"/>
      <w:lvlJc w:val="left"/>
      <w:pPr>
        <w:ind w:left="3392" w:hanging="711"/>
      </w:pPr>
      <w:rPr>
        <w:rFonts w:hint="default"/>
        <w:lang w:val="ru-RU" w:eastAsia="en-US" w:bidi="ar-SA"/>
      </w:rPr>
    </w:lvl>
    <w:lvl w:ilvl="4" w:tplc="B9380EA8">
      <w:numFmt w:val="bullet"/>
      <w:lvlText w:val="•"/>
      <w:lvlJc w:val="left"/>
      <w:pPr>
        <w:ind w:left="4163" w:hanging="711"/>
      </w:pPr>
      <w:rPr>
        <w:rFonts w:hint="default"/>
        <w:lang w:val="ru-RU" w:eastAsia="en-US" w:bidi="ar-SA"/>
      </w:rPr>
    </w:lvl>
    <w:lvl w:ilvl="5" w:tplc="903242DC">
      <w:numFmt w:val="bullet"/>
      <w:lvlText w:val="•"/>
      <w:lvlJc w:val="left"/>
      <w:pPr>
        <w:ind w:left="4934" w:hanging="711"/>
      </w:pPr>
      <w:rPr>
        <w:rFonts w:hint="default"/>
        <w:lang w:val="ru-RU" w:eastAsia="en-US" w:bidi="ar-SA"/>
      </w:rPr>
    </w:lvl>
    <w:lvl w:ilvl="6" w:tplc="49E6668A">
      <w:numFmt w:val="bullet"/>
      <w:lvlText w:val="•"/>
      <w:lvlJc w:val="left"/>
      <w:pPr>
        <w:ind w:left="5705" w:hanging="711"/>
      </w:pPr>
      <w:rPr>
        <w:rFonts w:hint="default"/>
        <w:lang w:val="ru-RU" w:eastAsia="en-US" w:bidi="ar-SA"/>
      </w:rPr>
    </w:lvl>
    <w:lvl w:ilvl="7" w:tplc="247CFDA4">
      <w:numFmt w:val="bullet"/>
      <w:lvlText w:val="•"/>
      <w:lvlJc w:val="left"/>
      <w:pPr>
        <w:ind w:left="6476" w:hanging="711"/>
      </w:pPr>
      <w:rPr>
        <w:rFonts w:hint="default"/>
        <w:lang w:val="ru-RU" w:eastAsia="en-US" w:bidi="ar-SA"/>
      </w:rPr>
    </w:lvl>
    <w:lvl w:ilvl="8" w:tplc="0EBCC3C0">
      <w:numFmt w:val="bullet"/>
      <w:lvlText w:val="•"/>
      <w:lvlJc w:val="left"/>
      <w:pPr>
        <w:ind w:left="7247" w:hanging="711"/>
      </w:pPr>
      <w:rPr>
        <w:rFonts w:hint="default"/>
        <w:lang w:val="ru-RU" w:eastAsia="en-US" w:bidi="ar-SA"/>
      </w:rPr>
    </w:lvl>
  </w:abstractNum>
  <w:abstractNum w:abstractNumId="43" w15:restartNumberingAfterBreak="0">
    <w:nsid w:val="7A402C4D"/>
    <w:multiLevelType w:val="hybridMultilevel"/>
    <w:tmpl w:val="F252B95A"/>
    <w:lvl w:ilvl="0" w:tplc="8D78C1E4">
      <w:start w:val="1"/>
      <w:numFmt w:val="decimal"/>
      <w:lvlText w:val="%1)"/>
      <w:lvlJc w:val="left"/>
      <w:pPr>
        <w:ind w:left="1654" w:hanging="9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15:restartNumberingAfterBreak="0">
    <w:nsid w:val="7A42053E"/>
    <w:multiLevelType w:val="hybridMultilevel"/>
    <w:tmpl w:val="B2E8F798"/>
    <w:lvl w:ilvl="0" w:tplc="C812F084">
      <w:start w:val="1"/>
      <w:numFmt w:val="decimal"/>
      <w:lvlText w:val="%1)"/>
      <w:lvlJc w:val="left"/>
      <w:pPr>
        <w:ind w:left="1171" w:hanging="360"/>
      </w:pPr>
      <w:rPr>
        <w:rFonts w:hint="default"/>
      </w:rPr>
    </w:lvl>
    <w:lvl w:ilvl="1" w:tplc="04190019" w:tentative="1">
      <w:start w:val="1"/>
      <w:numFmt w:val="lowerLetter"/>
      <w:lvlText w:val="%2."/>
      <w:lvlJc w:val="left"/>
      <w:pPr>
        <w:ind w:left="1891" w:hanging="360"/>
      </w:pPr>
    </w:lvl>
    <w:lvl w:ilvl="2" w:tplc="0419001B" w:tentative="1">
      <w:start w:val="1"/>
      <w:numFmt w:val="lowerRoman"/>
      <w:lvlText w:val="%3."/>
      <w:lvlJc w:val="right"/>
      <w:pPr>
        <w:ind w:left="2611" w:hanging="180"/>
      </w:pPr>
    </w:lvl>
    <w:lvl w:ilvl="3" w:tplc="0419000F" w:tentative="1">
      <w:start w:val="1"/>
      <w:numFmt w:val="decimal"/>
      <w:lvlText w:val="%4."/>
      <w:lvlJc w:val="left"/>
      <w:pPr>
        <w:ind w:left="3331" w:hanging="360"/>
      </w:pPr>
    </w:lvl>
    <w:lvl w:ilvl="4" w:tplc="04190019" w:tentative="1">
      <w:start w:val="1"/>
      <w:numFmt w:val="lowerLetter"/>
      <w:lvlText w:val="%5."/>
      <w:lvlJc w:val="left"/>
      <w:pPr>
        <w:ind w:left="4051" w:hanging="360"/>
      </w:pPr>
    </w:lvl>
    <w:lvl w:ilvl="5" w:tplc="0419001B" w:tentative="1">
      <w:start w:val="1"/>
      <w:numFmt w:val="lowerRoman"/>
      <w:lvlText w:val="%6."/>
      <w:lvlJc w:val="right"/>
      <w:pPr>
        <w:ind w:left="4771" w:hanging="180"/>
      </w:pPr>
    </w:lvl>
    <w:lvl w:ilvl="6" w:tplc="0419000F" w:tentative="1">
      <w:start w:val="1"/>
      <w:numFmt w:val="decimal"/>
      <w:lvlText w:val="%7."/>
      <w:lvlJc w:val="left"/>
      <w:pPr>
        <w:ind w:left="5491" w:hanging="360"/>
      </w:pPr>
    </w:lvl>
    <w:lvl w:ilvl="7" w:tplc="04190019" w:tentative="1">
      <w:start w:val="1"/>
      <w:numFmt w:val="lowerLetter"/>
      <w:lvlText w:val="%8."/>
      <w:lvlJc w:val="left"/>
      <w:pPr>
        <w:ind w:left="6211" w:hanging="360"/>
      </w:pPr>
    </w:lvl>
    <w:lvl w:ilvl="8" w:tplc="0419001B" w:tentative="1">
      <w:start w:val="1"/>
      <w:numFmt w:val="lowerRoman"/>
      <w:lvlText w:val="%9."/>
      <w:lvlJc w:val="right"/>
      <w:pPr>
        <w:ind w:left="6931" w:hanging="180"/>
      </w:pPr>
    </w:lvl>
  </w:abstractNum>
  <w:abstractNum w:abstractNumId="45" w15:restartNumberingAfterBreak="0">
    <w:nsid w:val="7E066F7B"/>
    <w:multiLevelType w:val="hybridMultilevel"/>
    <w:tmpl w:val="0C92A03E"/>
    <w:lvl w:ilvl="0" w:tplc="04190011">
      <w:start w:val="1"/>
      <w:numFmt w:val="decimal"/>
      <w:lvlText w:val="%1)"/>
      <w:lvlJc w:val="left"/>
      <w:pPr>
        <w:ind w:left="91" w:hanging="140"/>
      </w:pPr>
      <w:rPr>
        <w:rFonts w:hint="default"/>
        <w:b w:val="0"/>
        <w:bCs w:val="0"/>
        <w:i w:val="0"/>
        <w:iCs w:val="0"/>
        <w:spacing w:val="0"/>
        <w:w w:val="100"/>
        <w:sz w:val="24"/>
        <w:szCs w:val="24"/>
        <w:lang w:val="ru-RU" w:eastAsia="en-US" w:bidi="ar-SA"/>
      </w:rPr>
    </w:lvl>
    <w:lvl w:ilvl="1" w:tplc="A216A918">
      <w:numFmt w:val="bullet"/>
      <w:lvlText w:val="•"/>
      <w:lvlJc w:val="left"/>
      <w:pPr>
        <w:ind w:left="1138" w:hanging="140"/>
      </w:pPr>
      <w:rPr>
        <w:rFonts w:hint="default"/>
        <w:lang w:val="ru-RU" w:eastAsia="en-US" w:bidi="ar-SA"/>
      </w:rPr>
    </w:lvl>
    <w:lvl w:ilvl="2" w:tplc="A3B001B4">
      <w:numFmt w:val="bullet"/>
      <w:lvlText w:val="•"/>
      <w:lvlJc w:val="left"/>
      <w:pPr>
        <w:ind w:left="2176" w:hanging="140"/>
      </w:pPr>
      <w:rPr>
        <w:rFonts w:hint="default"/>
        <w:lang w:val="ru-RU" w:eastAsia="en-US" w:bidi="ar-SA"/>
      </w:rPr>
    </w:lvl>
    <w:lvl w:ilvl="3" w:tplc="B4DAB9F0">
      <w:numFmt w:val="bullet"/>
      <w:lvlText w:val="•"/>
      <w:lvlJc w:val="left"/>
      <w:pPr>
        <w:ind w:left="3214" w:hanging="140"/>
      </w:pPr>
      <w:rPr>
        <w:rFonts w:hint="default"/>
        <w:lang w:val="ru-RU" w:eastAsia="en-US" w:bidi="ar-SA"/>
      </w:rPr>
    </w:lvl>
    <w:lvl w:ilvl="4" w:tplc="A530CEE0">
      <w:numFmt w:val="bullet"/>
      <w:lvlText w:val="•"/>
      <w:lvlJc w:val="left"/>
      <w:pPr>
        <w:ind w:left="4253" w:hanging="140"/>
      </w:pPr>
      <w:rPr>
        <w:rFonts w:hint="default"/>
        <w:lang w:val="ru-RU" w:eastAsia="en-US" w:bidi="ar-SA"/>
      </w:rPr>
    </w:lvl>
    <w:lvl w:ilvl="5" w:tplc="FD9606E4">
      <w:numFmt w:val="bullet"/>
      <w:lvlText w:val="•"/>
      <w:lvlJc w:val="left"/>
      <w:pPr>
        <w:ind w:left="5291" w:hanging="140"/>
      </w:pPr>
      <w:rPr>
        <w:rFonts w:hint="default"/>
        <w:lang w:val="ru-RU" w:eastAsia="en-US" w:bidi="ar-SA"/>
      </w:rPr>
    </w:lvl>
    <w:lvl w:ilvl="6" w:tplc="C5607D7C">
      <w:numFmt w:val="bullet"/>
      <w:lvlText w:val="•"/>
      <w:lvlJc w:val="left"/>
      <w:pPr>
        <w:ind w:left="6329" w:hanging="140"/>
      </w:pPr>
      <w:rPr>
        <w:rFonts w:hint="default"/>
        <w:lang w:val="ru-RU" w:eastAsia="en-US" w:bidi="ar-SA"/>
      </w:rPr>
    </w:lvl>
    <w:lvl w:ilvl="7" w:tplc="6F70B0EC">
      <w:numFmt w:val="bullet"/>
      <w:lvlText w:val="•"/>
      <w:lvlJc w:val="left"/>
      <w:pPr>
        <w:ind w:left="7368" w:hanging="140"/>
      </w:pPr>
      <w:rPr>
        <w:rFonts w:hint="default"/>
        <w:lang w:val="ru-RU" w:eastAsia="en-US" w:bidi="ar-SA"/>
      </w:rPr>
    </w:lvl>
    <w:lvl w:ilvl="8" w:tplc="DB9EC470">
      <w:numFmt w:val="bullet"/>
      <w:lvlText w:val="•"/>
      <w:lvlJc w:val="left"/>
      <w:pPr>
        <w:ind w:left="8406" w:hanging="140"/>
      </w:pPr>
      <w:rPr>
        <w:rFonts w:hint="default"/>
        <w:lang w:val="ru-RU" w:eastAsia="en-US" w:bidi="ar-SA"/>
      </w:rPr>
    </w:lvl>
  </w:abstractNum>
  <w:num w:numId="1">
    <w:abstractNumId w:val="42"/>
  </w:num>
  <w:num w:numId="2">
    <w:abstractNumId w:val="17"/>
  </w:num>
  <w:num w:numId="3">
    <w:abstractNumId w:val="27"/>
  </w:num>
  <w:num w:numId="4">
    <w:abstractNumId w:val="11"/>
  </w:num>
  <w:num w:numId="5">
    <w:abstractNumId w:val="26"/>
  </w:num>
  <w:num w:numId="6">
    <w:abstractNumId w:val="31"/>
  </w:num>
  <w:num w:numId="7">
    <w:abstractNumId w:val="14"/>
  </w:num>
  <w:num w:numId="8">
    <w:abstractNumId w:val="16"/>
  </w:num>
  <w:num w:numId="9">
    <w:abstractNumId w:val="44"/>
  </w:num>
  <w:num w:numId="10">
    <w:abstractNumId w:val="38"/>
  </w:num>
  <w:num w:numId="11">
    <w:abstractNumId w:val="39"/>
  </w:num>
  <w:num w:numId="12">
    <w:abstractNumId w:val="2"/>
  </w:num>
  <w:num w:numId="13">
    <w:abstractNumId w:val="32"/>
  </w:num>
  <w:num w:numId="14">
    <w:abstractNumId w:val="37"/>
  </w:num>
  <w:num w:numId="15">
    <w:abstractNumId w:val="20"/>
  </w:num>
  <w:num w:numId="16">
    <w:abstractNumId w:val="10"/>
  </w:num>
  <w:num w:numId="17">
    <w:abstractNumId w:val="33"/>
  </w:num>
  <w:num w:numId="18">
    <w:abstractNumId w:val="34"/>
  </w:num>
  <w:num w:numId="19">
    <w:abstractNumId w:val="7"/>
  </w:num>
  <w:num w:numId="20">
    <w:abstractNumId w:val="1"/>
  </w:num>
  <w:num w:numId="21">
    <w:abstractNumId w:val="24"/>
  </w:num>
  <w:num w:numId="22">
    <w:abstractNumId w:val="30"/>
  </w:num>
  <w:num w:numId="23">
    <w:abstractNumId w:val="40"/>
  </w:num>
  <w:num w:numId="24">
    <w:abstractNumId w:val="29"/>
  </w:num>
  <w:num w:numId="25">
    <w:abstractNumId w:val="18"/>
  </w:num>
  <w:num w:numId="26">
    <w:abstractNumId w:val="12"/>
  </w:num>
  <w:num w:numId="27">
    <w:abstractNumId w:val="45"/>
  </w:num>
  <w:num w:numId="28">
    <w:abstractNumId w:val="28"/>
  </w:num>
  <w:num w:numId="29">
    <w:abstractNumId w:val="23"/>
  </w:num>
  <w:num w:numId="30">
    <w:abstractNumId w:val="22"/>
  </w:num>
  <w:num w:numId="31">
    <w:abstractNumId w:val="41"/>
  </w:num>
  <w:num w:numId="32">
    <w:abstractNumId w:val="21"/>
  </w:num>
  <w:num w:numId="33">
    <w:abstractNumId w:val="3"/>
  </w:num>
  <w:num w:numId="34">
    <w:abstractNumId w:val="15"/>
  </w:num>
  <w:num w:numId="35">
    <w:abstractNumId w:val="4"/>
  </w:num>
  <w:num w:numId="36">
    <w:abstractNumId w:val="36"/>
  </w:num>
  <w:num w:numId="37">
    <w:abstractNumId w:val="0"/>
  </w:num>
  <w:num w:numId="38">
    <w:abstractNumId w:val="35"/>
  </w:num>
  <w:num w:numId="39">
    <w:abstractNumId w:val="6"/>
  </w:num>
  <w:num w:numId="40">
    <w:abstractNumId w:val="5"/>
  </w:num>
  <w:num w:numId="41">
    <w:abstractNumId w:val="13"/>
  </w:num>
  <w:num w:numId="42">
    <w:abstractNumId w:val="8"/>
  </w:num>
  <w:num w:numId="43">
    <w:abstractNumId w:val="9"/>
  </w:num>
  <w:num w:numId="44">
    <w:abstractNumId w:val="19"/>
  </w:num>
  <w:num w:numId="45">
    <w:abstractNumId w:val="25"/>
  </w:num>
  <w:num w:numId="46">
    <w:abstractNumId w:val="43"/>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38C"/>
    <w:rsid w:val="00010904"/>
    <w:rsid w:val="00014AE9"/>
    <w:rsid w:val="000233FF"/>
    <w:rsid w:val="00047B6F"/>
    <w:rsid w:val="00074789"/>
    <w:rsid w:val="000815E7"/>
    <w:rsid w:val="000A465F"/>
    <w:rsid w:val="00106A52"/>
    <w:rsid w:val="00196900"/>
    <w:rsid w:val="001B57FF"/>
    <w:rsid w:val="00200706"/>
    <w:rsid w:val="00207C1A"/>
    <w:rsid w:val="00214C9E"/>
    <w:rsid w:val="0023715B"/>
    <w:rsid w:val="00260094"/>
    <w:rsid w:val="00274A9F"/>
    <w:rsid w:val="002D7B62"/>
    <w:rsid w:val="002F17DE"/>
    <w:rsid w:val="003109B1"/>
    <w:rsid w:val="003733EC"/>
    <w:rsid w:val="0039526B"/>
    <w:rsid w:val="003A2D13"/>
    <w:rsid w:val="003F1C22"/>
    <w:rsid w:val="00400D75"/>
    <w:rsid w:val="00413071"/>
    <w:rsid w:val="004662E5"/>
    <w:rsid w:val="0055438C"/>
    <w:rsid w:val="00575CC8"/>
    <w:rsid w:val="005B3CF9"/>
    <w:rsid w:val="005C4E44"/>
    <w:rsid w:val="00632261"/>
    <w:rsid w:val="00650A27"/>
    <w:rsid w:val="006A0618"/>
    <w:rsid w:val="006B2373"/>
    <w:rsid w:val="006B2531"/>
    <w:rsid w:val="007229A3"/>
    <w:rsid w:val="00741F78"/>
    <w:rsid w:val="0076269A"/>
    <w:rsid w:val="00781418"/>
    <w:rsid w:val="007B3EB9"/>
    <w:rsid w:val="007D7DB6"/>
    <w:rsid w:val="007E15E7"/>
    <w:rsid w:val="007F790E"/>
    <w:rsid w:val="00841770"/>
    <w:rsid w:val="008A6073"/>
    <w:rsid w:val="008C2BCF"/>
    <w:rsid w:val="0092284F"/>
    <w:rsid w:val="00925372"/>
    <w:rsid w:val="009255C3"/>
    <w:rsid w:val="0095431D"/>
    <w:rsid w:val="00983D35"/>
    <w:rsid w:val="00985D6E"/>
    <w:rsid w:val="009C3455"/>
    <w:rsid w:val="00A00812"/>
    <w:rsid w:val="00A13C10"/>
    <w:rsid w:val="00A157BC"/>
    <w:rsid w:val="00A20C9F"/>
    <w:rsid w:val="00A336B2"/>
    <w:rsid w:val="00A819D9"/>
    <w:rsid w:val="00A96D56"/>
    <w:rsid w:val="00AA4D4F"/>
    <w:rsid w:val="00AD6294"/>
    <w:rsid w:val="00B1314F"/>
    <w:rsid w:val="00BC1BD2"/>
    <w:rsid w:val="00C73BAD"/>
    <w:rsid w:val="00C7745D"/>
    <w:rsid w:val="00CA023A"/>
    <w:rsid w:val="00CC42BC"/>
    <w:rsid w:val="00D11B55"/>
    <w:rsid w:val="00D717CA"/>
    <w:rsid w:val="00D91A79"/>
    <w:rsid w:val="00DA15F3"/>
    <w:rsid w:val="00E47BD6"/>
    <w:rsid w:val="00E53985"/>
    <w:rsid w:val="00E54D41"/>
    <w:rsid w:val="00E675DD"/>
    <w:rsid w:val="00E868E7"/>
    <w:rsid w:val="00EB520E"/>
    <w:rsid w:val="00F92559"/>
    <w:rsid w:val="00F960C4"/>
    <w:rsid w:val="00FB3E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03343EB"/>
  <w15:docId w15:val="{064A40D9-2985-41B2-B700-DF126CD46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91" w:hanging="420"/>
      <w:outlineLvl w:val="0"/>
    </w:pPr>
    <w:rPr>
      <w:b/>
      <w:bCs/>
      <w:sz w:val="24"/>
      <w:szCs w:val="24"/>
    </w:rPr>
  </w:style>
  <w:style w:type="paragraph" w:styleId="2">
    <w:name w:val="heading 2"/>
    <w:basedOn w:val="a"/>
    <w:next w:val="a"/>
    <w:link w:val="20"/>
    <w:uiPriority w:val="9"/>
    <w:semiHidden/>
    <w:unhideWhenUsed/>
    <w:qFormat/>
    <w:rsid w:val="00DA15F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DA15F3"/>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5">
    <w:name w:val="heading 5"/>
    <w:basedOn w:val="a"/>
    <w:next w:val="a"/>
    <w:link w:val="50"/>
    <w:uiPriority w:val="9"/>
    <w:semiHidden/>
    <w:unhideWhenUsed/>
    <w:qFormat/>
    <w:rsid w:val="00DA15F3"/>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91"/>
    </w:pPr>
    <w:rPr>
      <w:sz w:val="24"/>
      <w:szCs w:val="24"/>
    </w:rPr>
  </w:style>
  <w:style w:type="paragraph" w:styleId="a4">
    <w:name w:val="List Paragraph"/>
    <w:basedOn w:val="a"/>
    <w:uiPriority w:val="1"/>
    <w:qFormat/>
    <w:pPr>
      <w:ind w:left="1072" w:hanging="711"/>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BC1BD2"/>
    <w:rPr>
      <w:rFonts w:ascii="Tahoma" w:hAnsi="Tahoma" w:cs="Tahoma"/>
      <w:sz w:val="16"/>
      <w:szCs w:val="16"/>
    </w:rPr>
  </w:style>
  <w:style w:type="character" w:customStyle="1" w:styleId="a6">
    <w:name w:val="Текст выноски Знак"/>
    <w:basedOn w:val="a0"/>
    <w:link w:val="a5"/>
    <w:uiPriority w:val="99"/>
    <w:semiHidden/>
    <w:rsid w:val="00BC1BD2"/>
    <w:rPr>
      <w:rFonts w:ascii="Tahoma" w:eastAsia="Times New Roman" w:hAnsi="Tahoma" w:cs="Tahoma"/>
      <w:sz w:val="16"/>
      <w:szCs w:val="16"/>
      <w:lang w:val="ru-RU"/>
    </w:rPr>
  </w:style>
  <w:style w:type="paragraph" w:styleId="a7">
    <w:name w:val="header"/>
    <w:basedOn w:val="a"/>
    <w:link w:val="a8"/>
    <w:uiPriority w:val="99"/>
    <w:unhideWhenUsed/>
    <w:rsid w:val="00C7745D"/>
    <w:pPr>
      <w:tabs>
        <w:tab w:val="center" w:pos="4677"/>
        <w:tab w:val="right" w:pos="9355"/>
      </w:tabs>
    </w:pPr>
  </w:style>
  <w:style w:type="character" w:customStyle="1" w:styleId="a8">
    <w:name w:val="Верхний колонтитул Знак"/>
    <w:basedOn w:val="a0"/>
    <w:link w:val="a7"/>
    <w:uiPriority w:val="99"/>
    <w:rsid w:val="00C7745D"/>
    <w:rPr>
      <w:rFonts w:ascii="Times New Roman" w:eastAsia="Times New Roman" w:hAnsi="Times New Roman" w:cs="Times New Roman"/>
      <w:lang w:val="ru-RU"/>
    </w:rPr>
  </w:style>
  <w:style w:type="paragraph" w:styleId="a9">
    <w:name w:val="footer"/>
    <w:basedOn w:val="a"/>
    <w:link w:val="aa"/>
    <w:uiPriority w:val="99"/>
    <w:unhideWhenUsed/>
    <w:rsid w:val="00C7745D"/>
    <w:pPr>
      <w:tabs>
        <w:tab w:val="center" w:pos="4677"/>
        <w:tab w:val="right" w:pos="9355"/>
      </w:tabs>
    </w:pPr>
  </w:style>
  <w:style w:type="character" w:customStyle="1" w:styleId="aa">
    <w:name w:val="Нижний колонтитул Знак"/>
    <w:basedOn w:val="a0"/>
    <w:link w:val="a9"/>
    <w:uiPriority w:val="99"/>
    <w:rsid w:val="00C7745D"/>
    <w:rPr>
      <w:rFonts w:ascii="Times New Roman" w:eastAsia="Times New Roman" w:hAnsi="Times New Roman" w:cs="Times New Roman"/>
      <w:lang w:val="ru-RU"/>
    </w:rPr>
  </w:style>
  <w:style w:type="character" w:styleId="ab">
    <w:name w:val="Hyperlink"/>
    <w:basedOn w:val="a0"/>
    <w:uiPriority w:val="99"/>
    <w:unhideWhenUsed/>
    <w:rsid w:val="00F960C4"/>
    <w:rPr>
      <w:color w:val="0000FF" w:themeColor="hyperlink"/>
      <w:u w:val="single"/>
    </w:rPr>
  </w:style>
  <w:style w:type="character" w:customStyle="1" w:styleId="20">
    <w:name w:val="Заголовок 2 Знак"/>
    <w:basedOn w:val="a0"/>
    <w:link w:val="2"/>
    <w:uiPriority w:val="9"/>
    <w:semiHidden/>
    <w:rsid w:val="00DA15F3"/>
    <w:rPr>
      <w:rFonts w:asciiTheme="majorHAnsi" w:eastAsiaTheme="majorEastAsia" w:hAnsiTheme="majorHAnsi" w:cstheme="majorBidi"/>
      <w:color w:val="365F91" w:themeColor="accent1" w:themeShade="BF"/>
      <w:sz w:val="26"/>
      <w:szCs w:val="26"/>
      <w:lang w:val="ru-RU"/>
    </w:rPr>
  </w:style>
  <w:style w:type="character" w:customStyle="1" w:styleId="30">
    <w:name w:val="Заголовок 3 Знак"/>
    <w:basedOn w:val="a0"/>
    <w:link w:val="3"/>
    <w:uiPriority w:val="9"/>
    <w:semiHidden/>
    <w:rsid w:val="00DA15F3"/>
    <w:rPr>
      <w:rFonts w:asciiTheme="majorHAnsi" w:eastAsiaTheme="majorEastAsia" w:hAnsiTheme="majorHAnsi" w:cstheme="majorBidi"/>
      <w:color w:val="243F60" w:themeColor="accent1" w:themeShade="7F"/>
      <w:sz w:val="24"/>
      <w:szCs w:val="24"/>
      <w:lang w:val="ru-RU"/>
    </w:rPr>
  </w:style>
  <w:style w:type="character" w:customStyle="1" w:styleId="50">
    <w:name w:val="Заголовок 5 Знак"/>
    <w:basedOn w:val="a0"/>
    <w:link w:val="5"/>
    <w:uiPriority w:val="9"/>
    <w:semiHidden/>
    <w:rsid w:val="00DA15F3"/>
    <w:rPr>
      <w:rFonts w:asciiTheme="majorHAnsi" w:eastAsiaTheme="majorEastAsia" w:hAnsiTheme="majorHAnsi" w:cstheme="majorBidi"/>
      <w:color w:val="365F91" w:themeColor="accent1" w:themeShade="B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3640720">
      <w:bodyDiv w:val="1"/>
      <w:marLeft w:val="0"/>
      <w:marRight w:val="0"/>
      <w:marTop w:val="0"/>
      <w:marBottom w:val="0"/>
      <w:divBdr>
        <w:top w:val="none" w:sz="0" w:space="0" w:color="auto"/>
        <w:left w:val="none" w:sz="0" w:space="0" w:color="auto"/>
        <w:bottom w:val="none" w:sz="0" w:space="0" w:color="auto"/>
        <w:right w:val="none" w:sz="0" w:space="0" w:color="auto"/>
      </w:divBdr>
      <w:divsChild>
        <w:div w:id="217472688">
          <w:marLeft w:val="0"/>
          <w:marRight w:val="0"/>
          <w:marTop w:val="0"/>
          <w:marBottom w:val="0"/>
          <w:divBdr>
            <w:top w:val="none" w:sz="0" w:space="0" w:color="157FCC"/>
            <w:left w:val="none" w:sz="0" w:space="0" w:color="157FCC"/>
            <w:bottom w:val="none" w:sz="0" w:space="0" w:color="157FCC"/>
            <w:right w:val="none" w:sz="0" w:space="0" w:color="157FCC"/>
          </w:divBdr>
          <w:divsChild>
            <w:div w:id="263920862">
              <w:marLeft w:val="0"/>
              <w:marRight w:val="0"/>
              <w:marTop w:val="0"/>
              <w:marBottom w:val="0"/>
              <w:divBdr>
                <w:top w:val="single" w:sz="6" w:space="0" w:color="157FCC"/>
                <w:left w:val="single" w:sz="6" w:space="0" w:color="157FCC"/>
                <w:bottom w:val="single" w:sz="6" w:space="0" w:color="157FCC"/>
                <w:right w:val="single" w:sz="6" w:space="0" w:color="157FCC"/>
              </w:divBdr>
              <w:divsChild>
                <w:div w:id="1792087829">
                  <w:marLeft w:val="0"/>
                  <w:marRight w:val="0"/>
                  <w:marTop w:val="0"/>
                  <w:marBottom w:val="0"/>
                  <w:divBdr>
                    <w:top w:val="none" w:sz="0" w:space="0" w:color="157FCC"/>
                    <w:left w:val="none" w:sz="0" w:space="0" w:color="157FCC"/>
                    <w:bottom w:val="none" w:sz="0" w:space="0" w:color="157FCC"/>
                    <w:right w:val="none" w:sz="0" w:space="0" w:color="157FCC"/>
                  </w:divBdr>
                  <w:divsChild>
                    <w:div w:id="1684168797">
                      <w:marLeft w:val="0"/>
                      <w:marRight w:val="0"/>
                      <w:marTop w:val="0"/>
                      <w:marBottom w:val="0"/>
                      <w:divBdr>
                        <w:top w:val="single" w:sz="6" w:space="0" w:color="157FCC"/>
                        <w:left w:val="single" w:sz="6" w:space="0" w:color="157FCC"/>
                        <w:bottom w:val="single" w:sz="6" w:space="0" w:color="157FCC"/>
                        <w:right w:val="single" w:sz="6" w:space="0" w:color="157FCC"/>
                      </w:divBdr>
                      <w:divsChild>
                        <w:div w:id="1527867896">
                          <w:marLeft w:val="0"/>
                          <w:marRight w:val="0"/>
                          <w:marTop w:val="0"/>
                          <w:marBottom w:val="0"/>
                          <w:divBdr>
                            <w:top w:val="none" w:sz="0" w:space="0" w:color="157FCC"/>
                            <w:left w:val="none" w:sz="0" w:space="0" w:color="157FCC"/>
                            <w:bottom w:val="none" w:sz="0" w:space="0" w:color="157FCC"/>
                            <w:right w:val="none" w:sz="0" w:space="0" w:color="157FCC"/>
                          </w:divBdr>
                          <w:divsChild>
                            <w:div w:id="1720325327">
                              <w:marLeft w:val="0"/>
                              <w:marRight w:val="0"/>
                              <w:marTop w:val="0"/>
                              <w:marBottom w:val="0"/>
                              <w:divBdr>
                                <w:top w:val="single" w:sz="6" w:space="0" w:color="157FCC"/>
                                <w:left w:val="single" w:sz="6" w:space="0" w:color="157FCC"/>
                                <w:bottom w:val="single" w:sz="6" w:space="0" w:color="157FCC"/>
                                <w:right w:val="single" w:sz="6" w:space="0" w:color="157FCC"/>
                              </w:divBdr>
                              <w:divsChild>
                                <w:div w:id="1728071040">
                                  <w:marLeft w:val="0"/>
                                  <w:marRight w:val="0"/>
                                  <w:marTop w:val="0"/>
                                  <w:marBottom w:val="0"/>
                                  <w:divBdr>
                                    <w:top w:val="none" w:sz="0" w:space="0" w:color="auto"/>
                                    <w:left w:val="none" w:sz="0" w:space="0" w:color="auto"/>
                                    <w:bottom w:val="none" w:sz="0" w:space="0" w:color="auto"/>
                                    <w:right w:val="none" w:sz="0" w:space="0" w:color="auto"/>
                                  </w:divBdr>
                                  <w:divsChild>
                                    <w:div w:id="1310793436">
                                      <w:marLeft w:val="0"/>
                                      <w:marRight w:val="0"/>
                                      <w:marTop w:val="0"/>
                                      <w:marBottom w:val="0"/>
                                      <w:divBdr>
                                        <w:top w:val="none" w:sz="0" w:space="0" w:color="157FCC"/>
                                        <w:left w:val="none" w:sz="0" w:space="0" w:color="157FCC"/>
                                        <w:bottom w:val="none" w:sz="0" w:space="0" w:color="157FCC"/>
                                        <w:right w:val="none" w:sz="0" w:space="0" w:color="157FCC"/>
                                      </w:divBdr>
                                      <w:divsChild>
                                        <w:div w:id="975452940">
                                          <w:marLeft w:val="0"/>
                                          <w:marRight w:val="0"/>
                                          <w:marTop w:val="0"/>
                                          <w:marBottom w:val="0"/>
                                          <w:divBdr>
                                            <w:top w:val="single" w:sz="6" w:space="0" w:color="157FCC"/>
                                            <w:left w:val="single" w:sz="6" w:space="0" w:color="157FCC"/>
                                            <w:bottom w:val="single" w:sz="6" w:space="0" w:color="157FCC"/>
                                            <w:right w:val="single" w:sz="6" w:space="0" w:color="157FCC"/>
                                          </w:divBdr>
                                          <w:divsChild>
                                            <w:div w:id="1251426176">
                                              <w:marLeft w:val="0"/>
                                              <w:marRight w:val="0"/>
                                              <w:marTop w:val="0"/>
                                              <w:marBottom w:val="0"/>
                                              <w:divBdr>
                                                <w:top w:val="none" w:sz="0" w:space="0" w:color="auto"/>
                                                <w:left w:val="none" w:sz="0" w:space="0" w:color="auto"/>
                                                <w:bottom w:val="none" w:sz="0" w:space="0" w:color="auto"/>
                                                <w:right w:val="none" w:sz="0" w:space="0" w:color="auto"/>
                                              </w:divBdr>
                                              <w:divsChild>
                                                <w:div w:id="205377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ru48.registrnpa.ru/" TargetMode="External"/><Relationship Id="rId18" Type="http://schemas.openxmlformats.org/officeDocument/2006/relationships/hyperlink" Target="http://ru48.registrnpa.ru/" TargetMode="External"/><Relationship Id="rId26" Type="http://schemas.openxmlformats.org/officeDocument/2006/relationships/hyperlink" Target="http://ru48.registrnpa.ru/" TargetMode="External"/><Relationship Id="rId3" Type="http://schemas.openxmlformats.org/officeDocument/2006/relationships/settings" Target="settings.xml"/><Relationship Id="rId21" Type="http://schemas.openxmlformats.org/officeDocument/2006/relationships/hyperlink" Target="http://ru48.registrnpa.ru/" TargetMode="Externa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ru48.registrnpa.ru/" TargetMode="External"/><Relationship Id="rId17" Type="http://schemas.openxmlformats.org/officeDocument/2006/relationships/hyperlink" Target="http://ru48.registrnpa.ru/" TargetMode="External"/><Relationship Id="rId25" Type="http://schemas.openxmlformats.org/officeDocument/2006/relationships/hyperlink" Target="http://ru48.registrnpa.ru/" TargetMode="External"/><Relationship Id="rId33"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ru48.registrnpa.ru/" TargetMode="External"/><Relationship Id="rId20" Type="http://schemas.openxmlformats.org/officeDocument/2006/relationships/hyperlink" Target="http://ru48.registrnpa.ru/" TargetMode="External"/><Relationship Id="rId29" Type="http://schemas.openxmlformats.org/officeDocument/2006/relationships/hyperlink" Target="http://ru48.registrnpa.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ru48.registrnpa.ru/" TargetMode="External"/><Relationship Id="rId24" Type="http://schemas.openxmlformats.org/officeDocument/2006/relationships/hyperlink" Target="http://ru48.registrnpa.ru/" TargetMode="External"/><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ru48.registrnpa.ru/" TargetMode="External"/><Relationship Id="rId23" Type="http://schemas.openxmlformats.org/officeDocument/2006/relationships/hyperlink" Target="http://ru48.registrnpa.ru/" TargetMode="External"/><Relationship Id="rId28" Type="http://schemas.openxmlformats.org/officeDocument/2006/relationships/hyperlink" Target="http://ru48.registrnpa.ru/" TargetMode="External"/><Relationship Id="rId10" Type="http://schemas.openxmlformats.org/officeDocument/2006/relationships/hyperlink" Target="http://ru48.registrnpa.ru/" TargetMode="External"/><Relationship Id="rId19" Type="http://schemas.openxmlformats.org/officeDocument/2006/relationships/hyperlink" Target="http://ru48.registrnpa.ru/" TargetMode="External"/><Relationship Id="rId31" Type="http://schemas.openxmlformats.org/officeDocument/2006/relationships/hyperlink" Target="http://ru48.registrnpa.ru/" TargetMode="External"/><Relationship Id="rId4" Type="http://schemas.openxmlformats.org/officeDocument/2006/relationships/webSettings" Target="webSettings.xml"/><Relationship Id="rId9" Type="http://schemas.openxmlformats.org/officeDocument/2006/relationships/hyperlink" Target="http://ru48.registrnpa.ru/" TargetMode="External"/><Relationship Id="rId14" Type="http://schemas.openxmlformats.org/officeDocument/2006/relationships/hyperlink" Target="http://ru48.registrnpa.ru/" TargetMode="External"/><Relationship Id="rId22" Type="http://schemas.openxmlformats.org/officeDocument/2006/relationships/hyperlink" Target="http://ru48.registrnpa.ru/" TargetMode="External"/><Relationship Id="rId27" Type="http://schemas.openxmlformats.org/officeDocument/2006/relationships/hyperlink" Target="http://ru48.registrnpa.ru/" TargetMode="External"/><Relationship Id="rId30" Type="http://schemas.openxmlformats.org/officeDocument/2006/relationships/hyperlink" Target="http://ru48.registrnpa.ru/" TargetMode="External"/><Relationship Id="rId35" Type="http://schemas.openxmlformats.org/officeDocument/2006/relationships/theme" Target="theme/theme1.xml"/><Relationship Id="rId8" Type="http://schemas.openxmlformats.org/officeDocument/2006/relationships/hyperlink" Target="http://ru48.registrnpa.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20</Pages>
  <Words>8297</Words>
  <Characters>47298</Characters>
  <Application>Microsoft Office Word</Application>
  <DocSecurity>0</DocSecurity>
  <Lines>394</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Локотецких Анна Витальевна</dc:creator>
  <cp:lastModifiedBy>Федорова Екатерина Олеговна</cp:lastModifiedBy>
  <cp:revision>6</cp:revision>
  <cp:lastPrinted>2025-03-13T15:04:00Z</cp:lastPrinted>
  <dcterms:created xsi:type="dcterms:W3CDTF">2025-02-26T11:57:00Z</dcterms:created>
  <dcterms:modified xsi:type="dcterms:W3CDTF">2025-03-17T10:38:00Z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2024-11-27T00:00:00Z</vt:filetime>
  </property>
  <property fmtid="{D5CDD505-2E9C-101B-9397-08002B2CF9AE}" pid="3" name="LastSaved">
    <vt:filetime>2025-02-03T00:00:00Z</vt:filetime>
  </property>
  <property fmtid="{D5CDD505-2E9C-101B-9397-08002B2CF9AE}" pid="4" name="Producer">
    <vt:lpwstr>iText® Core 7.2.1 (AGPL version) ©2000-2021 iText Group NV</vt:lpwstr>
  </property>
</Properties>
</file>