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BAE7" w14:textId="77777777" w:rsidR="00671F31" w:rsidRPr="00164E21" w:rsidRDefault="00C201C1" w:rsidP="00671F31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       </w:t>
      </w:r>
      <w:r w:rsidR="00671F31" w:rsidRPr="00164E21">
        <w:rPr>
          <w:noProof/>
        </w:rPr>
        <w:drawing>
          <wp:inline distT="0" distB="0" distL="0" distR="0" wp14:anchorId="1788C7E5" wp14:editId="756961DF">
            <wp:extent cx="655320" cy="741680"/>
            <wp:effectExtent l="19050" t="0" r="0" b="0"/>
            <wp:docPr id="1" name="Рисунок 1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74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B8F154" w14:textId="77777777" w:rsidR="00671F31" w:rsidRPr="00164E21" w:rsidRDefault="00671F31" w:rsidP="00671F31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</w:p>
    <w:p w14:paraId="1C0F1350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14:paraId="096497D7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7321DA49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74C011C9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777422F" w14:textId="20A21385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C43C7A">
        <w:rPr>
          <w:rFonts w:ascii="Arial" w:eastAsia="Times New Roman" w:hAnsi="Arial" w:cs="Arial"/>
          <w:sz w:val="24"/>
          <w:szCs w:val="24"/>
          <w:lang w:eastAsia="ru-RU"/>
        </w:rPr>
        <w:t>02.09.</w:t>
      </w:r>
      <w:r w:rsidRPr="00AF3E52">
        <w:rPr>
          <w:rFonts w:ascii="Arial" w:eastAsia="Times New Roman" w:hAnsi="Arial" w:cs="Arial"/>
          <w:sz w:val="24"/>
          <w:szCs w:val="24"/>
          <w:lang w:eastAsia="ru-RU"/>
        </w:rPr>
        <w:t xml:space="preserve">2025                         с. Становое                                 № </w:t>
      </w:r>
      <w:r w:rsidR="00C43C7A" w:rsidRPr="00C43C7A">
        <w:rPr>
          <w:rFonts w:ascii="Arial" w:eastAsia="Times New Roman" w:hAnsi="Arial" w:cs="Arial"/>
          <w:sz w:val="24"/>
          <w:szCs w:val="24"/>
          <w:lang w:eastAsia="ru-RU"/>
        </w:rPr>
        <w:t>459</w:t>
      </w:r>
    </w:p>
    <w:p w14:paraId="0532C9C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873ED27" w14:textId="77777777" w:rsidR="000009C7" w:rsidRPr="000009C7" w:rsidRDefault="000009C7" w:rsidP="000009C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0009C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Положения "Об оплате труда, компенсационных и стимулирующих выплатах работникам муниципального казенного учреждения "Центр компетенций в сфере бухгалтерского учета и муниципального заказа"</w:t>
      </w:r>
    </w:p>
    <w:p w14:paraId="625DAF6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F200CF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оплаты труда работников муниципального казенного учреждения "Центр компетенций в сфере бухгалтерского учета и муниципального заказа", в соответствии с </w:t>
      </w:r>
      <w:hyperlink r:id="rId5" w:history="1">
        <w:r w:rsidRPr="00AF3E52">
          <w:rPr>
            <w:rFonts w:ascii="Arial" w:eastAsia="Times New Roman" w:hAnsi="Arial" w:cs="Arial"/>
            <w:sz w:val="24"/>
            <w:szCs w:val="24"/>
            <w:lang w:eastAsia="ru-RU"/>
          </w:rPr>
          <w:t>Трудовым кодексом Российской Федерации</w:t>
        </w:r>
      </w:hyperlink>
      <w:r w:rsidRPr="00AF3E52">
        <w:rPr>
          <w:rFonts w:ascii="Arial" w:eastAsia="Times New Roman" w:hAnsi="Arial" w:cs="Arial"/>
          <w:sz w:val="24"/>
          <w:szCs w:val="24"/>
          <w:lang w:eastAsia="ru-RU"/>
        </w:rPr>
        <w:t>, решением Совета депутатов Становлянского муниципального округа Липецкой области Российской Федерации </w:t>
      </w:r>
      <w:hyperlink r:id="rId6" w:history="1">
        <w:r w:rsidRPr="00AF3E52">
          <w:rPr>
            <w:rFonts w:ascii="Arial" w:eastAsia="Times New Roman" w:hAnsi="Arial" w:cs="Arial"/>
            <w:sz w:val="24"/>
            <w:szCs w:val="24"/>
            <w:lang w:eastAsia="ru-RU"/>
          </w:rPr>
          <w:t>от 30 октября 2023 года № 65</w:t>
        </w:r>
      </w:hyperlink>
      <w:r w:rsidRPr="00AF3E52">
        <w:rPr>
          <w:rFonts w:ascii="Arial" w:eastAsia="Times New Roman" w:hAnsi="Arial" w:cs="Arial"/>
          <w:sz w:val="24"/>
          <w:szCs w:val="24"/>
          <w:lang w:eastAsia="ru-RU"/>
        </w:rPr>
        <w:t> "Об утверждении Положения "Об оплате труда работников муниципальных учреждений Становлянского муниципального округа Липецкой области Российской Федерации",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</w:p>
    <w:p w14:paraId="4B9F33A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58E7806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14:paraId="359F418B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9A23049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"Об оплате труда, компенсационных и стимулирующих выплатах работникам муниципального казенного учреждения "Центр компетенций в сфере бухгалтерского учета и муниципального заказа" (приложение).</w:t>
      </w:r>
    </w:p>
    <w:p w14:paraId="1E23429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 и распространяет свое действие на правоотношения, возникшие с 1 сентября 2025 года.</w:t>
      </w:r>
    </w:p>
    <w:p w14:paraId="49BEDEDE" w14:textId="77777777" w:rsidR="00CA0598" w:rsidRPr="00164E21" w:rsidRDefault="00CA0598" w:rsidP="00CA059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78CB15" w14:textId="77777777" w:rsidR="00671F31" w:rsidRPr="00164E21" w:rsidRDefault="00671F31" w:rsidP="00CA059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13B5B4" w14:textId="77777777" w:rsidR="00671F31" w:rsidRPr="00164E21" w:rsidRDefault="00C201C1" w:rsidP="008507B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671F31" w:rsidRPr="00164E2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A0598" w:rsidRPr="00164E21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="00671F31" w:rsidRPr="00164E21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CA0598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</w:t>
      </w:r>
    </w:p>
    <w:p w14:paraId="5A2E8265" w14:textId="77777777" w:rsidR="00CA0598" w:rsidRPr="00164E21" w:rsidRDefault="00C201C1" w:rsidP="008507B9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671F31" w:rsidRPr="00164E21">
        <w:rPr>
          <w:rFonts w:ascii="Arial" w:eastAsia="Times New Roman" w:hAnsi="Arial" w:cs="Arial"/>
          <w:sz w:val="24"/>
          <w:szCs w:val="24"/>
          <w:lang w:eastAsia="ru-RU"/>
        </w:rPr>
        <w:t>Становлянского</w:t>
      </w:r>
      <w:r w:rsidR="00CA0598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1F31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округа                                   </w:t>
      </w:r>
      <w:r w:rsidR="008507B9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</w:t>
      </w:r>
      <w:r w:rsidR="00671F31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          Д.Ю.Семянников</w:t>
      </w:r>
    </w:p>
    <w:p w14:paraId="454D4BE3" w14:textId="77777777" w:rsidR="00CA0598" w:rsidRPr="00164E21" w:rsidRDefault="00CA0598" w:rsidP="00CA0598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8507B9"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14:paraId="41650C38" w14:textId="77777777" w:rsidR="00671F31" w:rsidRPr="00164E21" w:rsidRDefault="00671F31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C92A87E" w14:textId="77777777" w:rsidR="00671F31" w:rsidRPr="00164E21" w:rsidRDefault="00671F31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56D60D" w14:textId="77777777" w:rsidR="00784389" w:rsidRPr="00164E21" w:rsidRDefault="00784389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5E4FE4" w14:textId="77777777" w:rsidR="00784389" w:rsidRPr="00164E21" w:rsidRDefault="00784389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C2BCD3F" w14:textId="77777777" w:rsidR="00501E47" w:rsidRPr="00164E21" w:rsidRDefault="00501E47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6DD329" w14:textId="77777777" w:rsidR="00501E47" w:rsidRPr="00164E21" w:rsidRDefault="00501E47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B4AADAC" w14:textId="77777777" w:rsidR="008507B9" w:rsidRPr="00164E21" w:rsidRDefault="008507B9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AF5A142" w14:textId="77777777" w:rsidR="00AF3E52" w:rsidRPr="00164E21" w:rsidRDefault="00AF3E52" w:rsidP="00671F31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C3851E5" w14:textId="77777777" w:rsidR="00C201C1" w:rsidRPr="00164E21" w:rsidRDefault="00C201C1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</w:t>
      </w:r>
    </w:p>
    <w:p w14:paraId="57AA8DD7" w14:textId="77777777" w:rsidR="00C201C1" w:rsidRPr="00164E21" w:rsidRDefault="00C201C1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>к постановлению администрации</w:t>
      </w:r>
    </w:p>
    <w:p w14:paraId="45104E2B" w14:textId="77777777" w:rsidR="00C201C1" w:rsidRPr="00164E21" w:rsidRDefault="00C201C1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>Становлянского муниципального округа</w:t>
      </w:r>
    </w:p>
    <w:p w14:paraId="1D939207" w14:textId="77777777" w:rsidR="00C201C1" w:rsidRPr="00164E21" w:rsidRDefault="00C201C1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>Липецкой области Российской Федерации</w:t>
      </w:r>
    </w:p>
    <w:p w14:paraId="4155D82E" w14:textId="44919073" w:rsidR="00C201C1" w:rsidRPr="00164E21" w:rsidRDefault="00C201C1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C43C7A">
        <w:rPr>
          <w:rFonts w:ascii="Arial" w:eastAsia="Times New Roman" w:hAnsi="Arial" w:cs="Arial"/>
          <w:sz w:val="24"/>
          <w:szCs w:val="24"/>
          <w:lang w:eastAsia="ru-RU"/>
        </w:rPr>
        <w:t>02.09.</w:t>
      </w:r>
      <w:r w:rsidRPr="00164E21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92006A" w:rsidRPr="00164E2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64E21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C43C7A">
        <w:rPr>
          <w:rFonts w:ascii="Arial" w:eastAsia="Times New Roman" w:hAnsi="Arial" w:cs="Arial"/>
          <w:sz w:val="24"/>
          <w:szCs w:val="24"/>
          <w:lang w:eastAsia="ru-RU"/>
        </w:rPr>
        <w:t>459</w:t>
      </w:r>
    </w:p>
    <w:p w14:paraId="15533B0C" w14:textId="77777777" w:rsidR="00AF3E52" w:rsidRPr="00164E21" w:rsidRDefault="00AF3E52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0D0923" w14:textId="77777777" w:rsidR="00AF3E52" w:rsidRPr="00AF3E52" w:rsidRDefault="00AF3E52" w:rsidP="00AF3E52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AF3E52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Положение "Об оплате труда, компенсационных и стимулирующих выплатах работникам муниципального казенного учреждения "Центр компетенций в сфере бухгалтерского учета и муниципального заказа"</w:t>
      </w:r>
    </w:p>
    <w:p w14:paraId="50244C05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B854086" w14:textId="77777777" w:rsidR="00AF3E52" w:rsidRPr="00AF3E52" w:rsidRDefault="00AF3E52" w:rsidP="00AF3E5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F3E5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Общие положения</w:t>
      </w:r>
    </w:p>
    <w:p w14:paraId="62090CF3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042AFEE" w14:textId="77777777" w:rsidR="00BD36D4" w:rsidRDefault="00BD36D4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D36D4">
        <w:rPr>
          <w:rFonts w:ascii="Arial" w:eastAsia="Times New Roman" w:hAnsi="Arial" w:cs="Arial"/>
          <w:sz w:val="24"/>
          <w:szCs w:val="24"/>
          <w:lang w:eastAsia="ru-RU"/>
        </w:rPr>
        <w:t>1.1. Положение "Об оплате труда, компенсационных и стимулирующих выплатах работникам муниципального казенного учреждения "Центр компетенций в сфере бухгалтерского учета и муниципального заказа" (далее - Положение) разработано в соответствии с Трудовым кодексом Российской Федерации и в целях упорядочения оплаты труда</w:t>
      </w:r>
      <w:r w:rsidR="00A62A65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D36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62A65" w:rsidRPr="00A62A65">
        <w:rPr>
          <w:rFonts w:ascii="Arial" w:eastAsia="Times New Roman" w:hAnsi="Arial" w:cs="Arial"/>
          <w:sz w:val="24"/>
          <w:szCs w:val="24"/>
          <w:lang w:eastAsia="ru-RU"/>
        </w:rPr>
        <w:t>повышения эффективности и качества работы, усиления материальной заинтересованности в результатах труда</w:t>
      </w:r>
      <w:r w:rsidR="00A62A6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D36D4">
        <w:rPr>
          <w:rFonts w:ascii="Arial" w:eastAsia="Times New Roman" w:hAnsi="Arial" w:cs="Arial"/>
          <w:sz w:val="24"/>
          <w:szCs w:val="24"/>
          <w:lang w:eastAsia="ru-RU"/>
        </w:rPr>
        <w:t>работников муниципального казенного учреждения "Центр компетенций в сфере бухгалтерского учета и муниципального заказа" (далее - Учреждение).</w:t>
      </w:r>
    </w:p>
    <w:p w14:paraId="6963F548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AC5B15C" w14:textId="77777777" w:rsidR="00AF3E52" w:rsidRPr="00AF3E52" w:rsidRDefault="00AF3E52" w:rsidP="00AF3E5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F3E5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Оплата труда. Условия и порядок установления выплат стимулирующего характера</w:t>
      </w:r>
    </w:p>
    <w:p w14:paraId="4D31E6F8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0E769C0D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2.1. Оплата труда работников Учреждения состоит из должностного оклада, ежемесячных надбавок (за сложность и напряжённость, за выслугу лет и доплаты за работу в сельской местности).</w:t>
      </w:r>
    </w:p>
    <w:p w14:paraId="774D5E09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2.2. Отнесение Учреждения к группе по оплате труда руководителя осуществляется с учетом количества обслуживаемых, исполнительных органов власти и муниципальных учреждений, количества работников в Учреждениях, объема финансирования, количества закупок товаров, работ, услуг в течение года.</w:t>
      </w:r>
    </w:p>
    <w:p w14:paraId="6E1D6BC3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2.3. При оплате труда работников Учреждения устанавливаются следующие виды выплат стимулирующего характера:</w:t>
      </w:r>
    </w:p>
    <w:p w14:paraId="79BC18A3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1) выплата за сложность и напряженность;</w:t>
      </w:r>
    </w:p>
    <w:p w14:paraId="400A2EB5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2) выплата за выслугу лет;</w:t>
      </w:r>
    </w:p>
    <w:p w14:paraId="61AEBB94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3) премиальные выплаты по итогам работы.</w:t>
      </w:r>
    </w:p>
    <w:p w14:paraId="075F1734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2.4. Выплата за интенсивность, высокие результаты работы и качество выполняемых работ производится ежемесячно каждому работнику в процентах к должностному окладу в размере до 130%.</w:t>
      </w:r>
    </w:p>
    <w:p w14:paraId="6609D1B9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2.5. Надбавки к должностному окладу устанавливаются, отменяются или снижаются приказом руководителя. Снижение осуществляется за несвоевременное и некачественное выполнение заданий, а также нарушение трудовой дисциплины.</w:t>
      </w:r>
    </w:p>
    <w:p w14:paraId="21BF8A04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2.6. Выплата за выслугу лет устанавливается всем работникам Учреждения в процентах к должностному окладу в следующих размерах:</w:t>
      </w:r>
    </w:p>
    <w:p w14:paraId="4C1E6CD5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603"/>
        <w:gridCol w:w="5847"/>
      </w:tblGrid>
      <w:tr w:rsidR="00164E21" w:rsidRPr="00164E21" w14:paraId="53409092" w14:textId="77777777" w:rsidTr="00AF3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41F5C1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стаже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7DC6CD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Размер выплаты (в процентах)</w:t>
            </w:r>
          </w:p>
        </w:tc>
      </w:tr>
      <w:tr w:rsidR="00164E21" w:rsidRPr="00164E21" w14:paraId="284E3951" w14:textId="77777777" w:rsidTr="00AF3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F712AB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1 до 5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941DF7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10 %</w:t>
            </w:r>
          </w:p>
        </w:tc>
      </w:tr>
      <w:tr w:rsidR="00164E21" w:rsidRPr="00164E21" w14:paraId="7A2011FA" w14:textId="77777777" w:rsidTr="00AF3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F98ED3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5 до 10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9098D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20 %</w:t>
            </w:r>
          </w:p>
        </w:tc>
      </w:tr>
      <w:tr w:rsidR="00164E21" w:rsidRPr="00164E21" w14:paraId="0BB92F16" w14:textId="77777777" w:rsidTr="00AF3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5EA705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от 10 до 15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3A46C1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25 %</w:t>
            </w:r>
          </w:p>
        </w:tc>
      </w:tr>
      <w:tr w:rsidR="00164E21" w:rsidRPr="00164E21" w14:paraId="2D1D8230" w14:textId="77777777" w:rsidTr="00AF3E5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5011B8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свыше 15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C4988F" w14:textId="77777777" w:rsidR="00AF3E52" w:rsidRPr="00AF3E52" w:rsidRDefault="00AF3E52" w:rsidP="00AF3E5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F3E5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30 %</w:t>
            </w:r>
          </w:p>
        </w:tc>
      </w:tr>
    </w:tbl>
    <w:p w14:paraId="601835E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BD940FB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Ежемесячная выплата за выслугу лет выплачивается с момента возникновения права на назначение или изменение размера этой выплаты.</w:t>
      </w:r>
    </w:p>
    <w:p w14:paraId="789E9108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2.7. В стаж работы, дающий право на получение ежемесячных надбавок за выслугу лет, включается время работы:</w:t>
      </w:r>
    </w:p>
    <w:p w14:paraId="762ED46B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1) в бухгалтериях, финансовых, планово-экономических, контрольно-ревизионных, закупочных отделах предприятий, учреждений, организаций;</w:t>
      </w:r>
    </w:p>
    <w:p w14:paraId="7D97F817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2) в государственных учреждениях, осуществляющих централизованный бухгалтерский учет при министерствах и ведомствах республик в составе Российской Федерации, органах исполнительной и представительной власти краев, автономных округов, местного самоуправления, их управления и самостоятельных отделов на финансово-экономических должностях;</w:t>
      </w:r>
    </w:p>
    <w:p w14:paraId="4A1587DC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3) время обучения работников государственных, муниципальных учреждений, осуществляющих централизованный бухгалтерский учет в учебных заведениях, осуществляющих переподготовку, повышение квалификации кадров, если они работали в них до поступления на учебу.</w:t>
      </w:r>
    </w:p>
    <w:p w14:paraId="3709E65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2.8. Если у работника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14:paraId="11D6E5F6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2.9. Основным документом для определения стажа работы, дающим право на получение ежемесячной надбавки за выслугу лет, является трудовая книжка.</w:t>
      </w:r>
    </w:p>
    <w:p w14:paraId="7C40CAFB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2.10. Надбавка назначается на основании приказа руководителя, изданного по представлению комиссии, осуществляющей установление трудового стажа.</w:t>
      </w:r>
    </w:p>
    <w:p w14:paraId="5CB7FD5D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97FAE22" w14:textId="77777777" w:rsidR="00AF3E52" w:rsidRPr="00AF3E52" w:rsidRDefault="00AF3E52" w:rsidP="00AF3E5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F3E5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  Премирование работников</w:t>
      </w:r>
    </w:p>
    <w:p w14:paraId="5247FD8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2ED71B0F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3.1 Премии по итогам работы выплачиваются за счет средств, предусмотренных на оплату труда бюджетной сметой Учреждения, в размере не более 4 должностных окладов в год с учетом выплат компенсационного и стимулирующего характера.</w:t>
      </w:r>
    </w:p>
    <w:p w14:paraId="0D35EC90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3.2. В целях определения размера премии по итогам работы за месяц осуществляется в соответствии со следующими общими критериями:</w:t>
      </w:r>
    </w:p>
    <w:p w14:paraId="68C1092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1) качество работы с документами и выполнения поручений руководителя (качественное выполнение должностных обязанностей, тщательность и аккуратность);</w:t>
      </w:r>
    </w:p>
    <w:p w14:paraId="508A24B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2) достижение значимых результатов в ходе выполнения должностных обязанностей;</w:t>
      </w:r>
    </w:p>
    <w:p w14:paraId="5EB0709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3) соблюдение трудовой дисциплины.</w:t>
      </w:r>
    </w:p>
    <w:p w14:paraId="31DCAD25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3.3. Премирование работников Учреждения производится по результатам работы за месяц, исходя из одной трети должностного оклада с учетом надбавок за фактически отработанное время (включая период нахождения в ежегодном оплачиваемом отпуске).</w:t>
      </w:r>
    </w:p>
    <w:p w14:paraId="79EB3F2D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3.4. При определении размера премии для работников Учреждения основаниями для понижения её размера или лишения премии являются:</w:t>
      </w:r>
    </w:p>
    <w:p w14:paraId="50E3A047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1) несоблюдение должностной инструкции;</w:t>
      </w:r>
    </w:p>
    <w:p w14:paraId="4788923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2) низкая результативность работы;</w:t>
      </w:r>
    </w:p>
    <w:p w14:paraId="5D5F352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3) ненадлежащее качество работы с документами и исполнение поручений начальника;</w:t>
      </w:r>
    </w:p>
    <w:p w14:paraId="28880BB1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4) нарушение служебной дисциплины.</w:t>
      </w:r>
    </w:p>
    <w:p w14:paraId="063540F3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3.5. Премирование работников Учреждения по результатам работы производится в пределах утвержденного фонда оплаты труда Учреждения.</w:t>
      </w:r>
    </w:p>
    <w:p w14:paraId="44094DDE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33FD2234" w14:textId="77777777" w:rsidR="00AF3E52" w:rsidRPr="00AF3E52" w:rsidRDefault="00AF3E52" w:rsidP="00AF3E52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F3E5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Материальная помощь</w:t>
      </w:r>
    </w:p>
    <w:p w14:paraId="1115F597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14:paraId="127B6D63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4.1. Материальная помощь предоставляется работникам Учреждения в течение календарного года в размере 2-х должностных окладов с учётом доплат и надбавок.</w:t>
      </w:r>
    </w:p>
    <w:p w14:paraId="2420260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4.2. При наличии экономии средств по фонду оплаты труда работнику оказывается материальная помощь в связи с юбилейными датами (50, 55, 60 лет со дня рождения женщинам; 55, 60 лет со дня рождения мужчинам) и в случаях смерти (гибели) супруга (супруги), родителей, детей, утраты или повреждения имущества в результате пожара или стихийного бедствия и иных непредвиденных обстоятельствах в размере, не превышающем должностной оклад с надбавками.</w:t>
      </w:r>
    </w:p>
    <w:p w14:paraId="00601485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4.3. Материальная помощь выплачивается по личному заявлению работника Учреждения.</w:t>
      </w:r>
    </w:p>
    <w:p w14:paraId="00FFDF5A" w14:textId="77777777" w:rsidR="00AF3E52" w:rsidRPr="00AF3E52" w:rsidRDefault="00AF3E52" w:rsidP="00AF3E52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F3E52">
        <w:rPr>
          <w:rFonts w:ascii="Arial" w:eastAsia="Times New Roman" w:hAnsi="Arial" w:cs="Arial"/>
          <w:sz w:val="24"/>
          <w:szCs w:val="24"/>
          <w:lang w:eastAsia="ru-RU"/>
        </w:rPr>
        <w:t>4.4. Выплата материальной помощи производится на основании приказа руководителя Учреждения.</w:t>
      </w:r>
    </w:p>
    <w:p w14:paraId="7328398A" w14:textId="77777777" w:rsidR="00AF3E52" w:rsidRPr="00164E21" w:rsidRDefault="00AF3E52" w:rsidP="00C201C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345409" w14:textId="77777777" w:rsidR="00501E47" w:rsidRPr="00164E21" w:rsidRDefault="00501E47" w:rsidP="00CA0598">
      <w:pPr>
        <w:shd w:val="clear" w:color="auto" w:fill="FFFFFF"/>
        <w:spacing w:after="0" w:line="240" w:lineRule="auto"/>
        <w:jc w:val="center"/>
        <w:textAlignment w:val="top"/>
        <w:outlineLvl w:val="3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sectPr w:rsidR="00501E47" w:rsidRPr="00164E21" w:rsidSect="00C201C1">
      <w:type w:val="continuous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98"/>
    <w:rsid w:val="000009C7"/>
    <w:rsid w:val="00071F99"/>
    <w:rsid w:val="00075202"/>
    <w:rsid w:val="00076C05"/>
    <w:rsid w:val="00164E21"/>
    <w:rsid w:val="00165C29"/>
    <w:rsid w:val="00181F57"/>
    <w:rsid w:val="00197691"/>
    <w:rsid w:val="001C1382"/>
    <w:rsid w:val="001D5FCC"/>
    <w:rsid w:val="001D636C"/>
    <w:rsid w:val="00200490"/>
    <w:rsid w:val="00217F91"/>
    <w:rsid w:val="002356BC"/>
    <w:rsid w:val="00431410"/>
    <w:rsid w:val="00494631"/>
    <w:rsid w:val="00501E47"/>
    <w:rsid w:val="00631F89"/>
    <w:rsid w:val="00671F31"/>
    <w:rsid w:val="006A4231"/>
    <w:rsid w:val="006A4883"/>
    <w:rsid w:val="006B2C9A"/>
    <w:rsid w:val="00725FEF"/>
    <w:rsid w:val="007264D3"/>
    <w:rsid w:val="00784389"/>
    <w:rsid w:val="008507B9"/>
    <w:rsid w:val="0092006A"/>
    <w:rsid w:val="00A55805"/>
    <w:rsid w:val="00A62A65"/>
    <w:rsid w:val="00AE2577"/>
    <w:rsid w:val="00AF3E52"/>
    <w:rsid w:val="00B62BAE"/>
    <w:rsid w:val="00BD36D4"/>
    <w:rsid w:val="00C201C1"/>
    <w:rsid w:val="00C43C7A"/>
    <w:rsid w:val="00CA0598"/>
    <w:rsid w:val="00E56DEB"/>
    <w:rsid w:val="00EE2559"/>
    <w:rsid w:val="00F2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EFEDC"/>
  <w15:chartTrackingRefBased/>
  <w15:docId w15:val="{EF9EE802-CBCE-431D-B64E-0E287146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4631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920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5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347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16320614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53720535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45235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48361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939795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720980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554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116048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1692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18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48.registrnpa.ru/" TargetMode="External"/><Relationship Id="rId5" Type="http://schemas.openxmlformats.org/officeDocument/2006/relationships/hyperlink" Target="http://ru48.registrnpa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Admin2</cp:lastModifiedBy>
  <cp:revision>3</cp:revision>
  <cp:lastPrinted>2025-08-15T07:45:00Z</cp:lastPrinted>
  <dcterms:created xsi:type="dcterms:W3CDTF">2025-08-22T07:23:00Z</dcterms:created>
  <dcterms:modified xsi:type="dcterms:W3CDTF">2025-09-02T07:57:00Z</dcterms:modified>
</cp:coreProperties>
</file>