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C3FE4" w:rsidRPr="000C3FE4" w:rsidRDefault="000C3FE4" w:rsidP="000C3FE4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0C3FE4">
        <w:rPr>
          <w:rFonts w:ascii="Arial" w:eastAsia="Times New Roman" w:hAnsi="Arial" w:cs="Arial"/>
          <w:sz w:val="24"/>
          <w:szCs w:val="24"/>
          <w:lang w:eastAsia="ru-RU"/>
        </w:rPr>
        <w:t>ПОСТАНОВЛЕНИ</w:t>
      </w:r>
      <w:bookmarkStart w:id="0" w:name="_GoBack"/>
      <w:bookmarkEnd w:id="0"/>
      <w:r w:rsidRPr="000C3FE4">
        <w:rPr>
          <w:rFonts w:ascii="Arial" w:eastAsia="Times New Roman" w:hAnsi="Arial" w:cs="Arial"/>
          <w:sz w:val="24"/>
          <w:szCs w:val="24"/>
          <w:lang w:eastAsia="ru-RU"/>
        </w:rPr>
        <w:t>Е</w:t>
      </w:r>
    </w:p>
    <w:p w:rsidR="000C3FE4" w:rsidRPr="000C3FE4" w:rsidRDefault="000C3FE4" w:rsidP="000C3FE4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0C3FE4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0C3FE4" w:rsidRPr="000C3FE4" w:rsidRDefault="000C3FE4" w:rsidP="000C3FE4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0C3FE4">
        <w:rPr>
          <w:rFonts w:ascii="Arial" w:eastAsia="Times New Roman" w:hAnsi="Arial" w:cs="Arial"/>
          <w:sz w:val="24"/>
          <w:szCs w:val="24"/>
          <w:lang w:eastAsia="ru-RU"/>
        </w:rPr>
        <w:t>АДМИНИСТРАЦИИ СТАНОВЛЯНСКОГО МУНИЦИПАЛЬНОГО ОКРУГА ЛИПЕЦКОЙ ОБЛАСТИ РОССИЙСКОЙ ФЕДЕРАЦИИ</w:t>
      </w:r>
    </w:p>
    <w:p w:rsidR="000C3FE4" w:rsidRPr="000C3FE4" w:rsidRDefault="000C3FE4" w:rsidP="000C3FE4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0C3FE4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0C3FE4" w:rsidRPr="000C3FE4" w:rsidRDefault="000C3FE4" w:rsidP="000C3FE4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0C3FE4">
        <w:rPr>
          <w:rFonts w:ascii="Arial" w:eastAsia="Times New Roman" w:hAnsi="Arial" w:cs="Arial"/>
          <w:sz w:val="24"/>
          <w:szCs w:val="24"/>
          <w:lang w:eastAsia="ru-RU"/>
        </w:rPr>
        <w:t> 18.08.2025                         с. Становое                                 № 423</w:t>
      </w:r>
    </w:p>
    <w:p w:rsidR="000C3FE4" w:rsidRPr="000C3FE4" w:rsidRDefault="000C3FE4" w:rsidP="000C3FE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0C3FE4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0C3FE4" w:rsidRPr="000C3FE4" w:rsidRDefault="000C3FE4" w:rsidP="000C3FE4">
      <w:pPr>
        <w:shd w:val="clear" w:color="auto" w:fill="FFFFFF"/>
        <w:spacing w:after="0" w:line="240" w:lineRule="auto"/>
        <w:jc w:val="center"/>
        <w:textAlignment w:val="top"/>
        <w:outlineLvl w:val="0"/>
        <w:rPr>
          <w:rFonts w:ascii="Arial" w:eastAsia="Times New Roman" w:hAnsi="Arial" w:cs="Arial"/>
          <w:b/>
          <w:bCs/>
          <w:kern w:val="36"/>
          <w:sz w:val="32"/>
          <w:szCs w:val="32"/>
          <w:lang w:eastAsia="ru-RU"/>
        </w:rPr>
      </w:pPr>
      <w:r w:rsidRPr="000C3FE4">
        <w:rPr>
          <w:rFonts w:ascii="Arial" w:eastAsia="Times New Roman" w:hAnsi="Arial" w:cs="Arial"/>
          <w:b/>
          <w:bCs/>
          <w:kern w:val="36"/>
          <w:sz w:val="32"/>
          <w:szCs w:val="32"/>
          <w:lang w:eastAsia="ru-RU"/>
        </w:rPr>
        <w:t>Об утверждении Регламента реализации полномочий администратора доходов бюджета по взысканию дебиторской задолженности по платежам в бюджет, пеням и штрафам по ним в администрации Становлянского муниципального округа Липецкой области Российской Федерации</w:t>
      </w:r>
    </w:p>
    <w:p w:rsidR="000C3FE4" w:rsidRPr="000C3FE4" w:rsidRDefault="000C3FE4" w:rsidP="000C3FE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0C3FE4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0C3FE4" w:rsidRPr="000C3FE4" w:rsidRDefault="000C3FE4" w:rsidP="000C3FE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0C3FE4">
        <w:rPr>
          <w:rFonts w:ascii="Arial" w:eastAsia="Times New Roman" w:hAnsi="Arial" w:cs="Arial"/>
          <w:sz w:val="24"/>
          <w:szCs w:val="24"/>
          <w:lang w:eastAsia="ru-RU"/>
        </w:rPr>
        <w:t>В соответствии с пунктом 2 статьи 160.1 </w:t>
      </w:r>
      <w:hyperlink r:id="rId4" w:history="1">
        <w:r w:rsidRPr="000C3FE4">
          <w:rPr>
            <w:rFonts w:ascii="Arial" w:eastAsia="Times New Roman" w:hAnsi="Arial" w:cs="Arial"/>
            <w:sz w:val="24"/>
            <w:szCs w:val="24"/>
            <w:lang w:eastAsia="ru-RU"/>
          </w:rPr>
          <w:t>Бюджетного кодекса Российской Федерации</w:t>
        </w:r>
      </w:hyperlink>
      <w:r w:rsidRPr="000C3FE4">
        <w:rPr>
          <w:rFonts w:ascii="Arial" w:eastAsia="Times New Roman" w:hAnsi="Arial" w:cs="Arial"/>
          <w:sz w:val="24"/>
          <w:szCs w:val="24"/>
          <w:lang w:eastAsia="ru-RU"/>
        </w:rPr>
        <w:t>, Приказом Министерства финансов Российской Федерации от 26 сентября 2024 года №139н "Об утверждении общих требований к регламенту реализации полномочий администратора доходов бюджета по взысканию дебиторской задолженности по платежам в бюджет, пеням и штрафам по ним", руководствуясь Уставом Становлянского муниципального округа Липецкой области Российской Федерации, администрация Становлянского округа</w:t>
      </w:r>
    </w:p>
    <w:p w:rsidR="000C3FE4" w:rsidRPr="000C3FE4" w:rsidRDefault="000C3FE4" w:rsidP="000C3FE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0C3FE4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0C3FE4" w:rsidRPr="000C3FE4" w:rsidRDefault="000C3FE4" w:rsidP="000C3FE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0C3FE4">
        <w:rPr>
          <w:rFonts w:ascii="Arial" w:eastAsia="Times New Roman" w:hAnsi="Arial" w:cs="Arial"/>
          <w:sz w:val="24"/>
          <w:szCs w:val="24"/>
          <w:lang w:eastAsia="ru-RU"/>
        </w:rPr>
        <w:t>ПОСТАНОВЛЯЕТ:</w:t>
      </w:r>
    </w:p>
    <w:p w:rsidR="000C3FE4" w:rsidRPr="000C3FE4" w:rsidRDefault="000C3FE4" w:rsidP="000C3FE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0C3FE4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0C3FE4" w:rsidRPr="000C3FE4" w:rsidRDefault="000C3FE4" w:rsidP="000C3FE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0C3FE4">
        <w:rPr>
          <w:rFonts w:ascii="Arial" w:eastAsia="Times New Roman" w:hAnsi="Arial" w:cs="Arial"/>
          <w:sz w:val="24"/>
          <w:szCs w:val="24"/>
          <w:lang w:eastAsia="ru-RU"/>
        </w:rPr>
        <w:t>1. Утвердить Регламент реализации полномочий администратора доходов бюджета по взысканию дебиторской задолженности по платежам в бюджет, пеням и штрафам по ним в администрации Становлянского муниципального округа Липецкой области Российской Федерации (приложение).</w:t>
      </w:r>
    </w:p>
    <w:p w:rsidR="000C3FE4" w:rsidRPr="000C3FE4" w:rsidRDefault="000C3FE4" w:rsidP="000C3FE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0C3FE4">
        <w:rPr>
          <w:rFonts w:ascii="Arial" w:eastAsia="Times New Roman" w:hAnsi="Arial" w:cs="Arial"/>
          <w:sz w:val="24"/>
          <w:szCs w:val="24"/>
          <w:lang w:eastAsia="ru-RU"/>
        </w:rPr>
        <w:t>2. Настоящее постановление вступает в силу со дня его официального опубликования.</w:t>
      </w:r>
    </w:p>
    <w:p w:rsidR="000C3FE4" w:rsidRPr="000C3FE4" w:rsidRDefault="000C3FE4" w:rsidP="000C3FE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0C3FE4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0C3FE4" w:rsidRPr="000C3FE4" w:rsidRDefault="000C3FE4" w:rsidP="000C3FE4">
      <w:pPr>
        <w:shd w:val="clear" w:color="auto" w:fill="FFFFFF"/>
        <w:spacing w:after="0" w:line="240" w:lineRule="auto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0C3FE4">
        <w:rPr>
          <w:rFonts w:ascii="Arial" w:eastAsia="Times New Roman" w:hAnsi="Arial" w:cs="Arial"/>
          <w:sz w:val="24"/>
          <w:szCs w:val="24"/>
          <w:lang w:eastAsia="ru-RU"/>
        </w:rPr>
        <w:t>Глава администрации Становлянского округа</w:t>
      </w:r>
    </w:p>
    <w:p w:rsidR="000C3FE4" w:rsidRPr="000C3FE4" w:rsidRDefault="000C3FE4" w:rsidP="000C3FE4">
      <w:pPr>
        <w:shd w:val="clear" w:color="auto" w:fill="FFFFFF"/>
        <w:spacing w:after="0" w:line="240" w:lineRule="auto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0C3FE4">
        <w:rPr>
          <w:rFonts w:ascii="Arial" w:eastAsia="Times New Roman" w:hAnsi="Arial" w:cs="Arial"/>
          <w:sz w:val="24"/>
          <w:szCs w:val="24"/>
          <w:lang w:eastAsia="ru-RU"/>
        </w:rPr>
        <w:t>Д.Ю. Семянников</w:t>
      </w:r>
    </w:p>
    <w:p w:rsidR="000C3FE4" w:rsidRPr="000C3FE4" w:rsidRDefault="000C3FE4" w:rsidP="000C3FE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0C3FE4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0C3FE4" w:rsidRPr="000C3FE4" w:rsidRDefault="000C3FE4" w:rsidP="000C3FE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0C3FE4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0C3FE4" w:rsidRPr="000C3FE4" w:rsidRDefault="000C3FE4" w:rsidP="000C3FE4">
      <w:pPr>
        <w:shd w:val="clear" w:color="auto" w:fill="FFFFFF"/>
        <w:spacing w:after="0" w:line="240" w:lineRule="auto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0C3FE4">
        <w:rPr>
          <w:rFonts w:ascii="Arial" w:eastAsia="Times New Roman" w:hAnsi="Arial" w:cs="Arial"/>
          <w:sz w:val="24"/>
          <w:szCs w:val="24"/>
          <w:lang w:eastAsia="ru-RU"/>
        </w:rPr>
        <w:t>Приложение к постановлению администрации Становлянского муниципального округа Липецкой области Российской Федерации от 18.08.2025 № 423</w:t>
      </w:r>
    </w:p>
    <w:p w:rsidR="000C3FE4" w:rsidRPr="000C3FE4" w:rsidRDefault="000C3FE4" w:rsidP="000C3FE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0C3FE4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0C3FE4" w:rsidRPr="000C3FE4" w:rsidRDefault="000C3FE4" w:rsidP="000C3FE4">
      <w:pPr>
        <w:shd w:val="clear" w:color="auto" w:fill="FFFFFF"/>
        <w:spacing w:after="0" w:line="240" w:lineRule="auto"/>
        <w:jc w:val="center"/>
        <w:textAlignment w:val="top"/>
        <w:outlineLvl w:val="0"/>
        <w:rPr>
          <w:rFonts w:ascii="Arial" w:eastAsia="Times New Roman" w:hAnsi="Arial" w:cs="Arial"/>
          <w:b/>
          <w:bCs/>
          <w:kern w:val="36"/>
          <w:sz w:val="32"/>
          <w:szCs w:val="32"/>
          <w:lang w:eastAsia="ru-RU"/>
        </w:rPr>
      </w:pPr>
      <w:r w:rsidRPr="000C3FE4">
        <w:rPr>
          <w:rFonts w:ascii="Arial" w:eastAsia="Times New Roman" w:hAnsi="Arial" w:cs="Arial"/>
          <w:b/>
          <w:bCs/>
          <w:kern w:val="36"/>
          <w:sz w:val="32"/>
          <w:szCs w:val="32"/>
          <w:lang w:eastAsia="ru-RU"/>
        </w:rPr>
        <w:t>Регламент реализации полномочий администратора доходов бюджета по взысканию дебиторской задолженности по платежам в бюджет, пеням и штрафам по ним в администрации Становлянского муниципального округа Липецкой области Российской Федерации</w:t>
      </w:r>
    </w:p>
    <w:p w:rsidR="000C3FE4" w:rsidRPr="000C3FE4" w:rsidRDefault="000C3FE4" w:rsidP="000C3FE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0C3FE4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0C3FE4" w:rsidRPr="000C3FE4" w:rsidRDefault="000C3FE4" w:rsidP="000C3FE4">
      <w:pPr>
        <w:shd w:val="clear" w:color="auto" w:fill="FFFFFF"/>
        <w:spacing w:after="0" w:line="240" w:lineRule="auto"/>
        <w:jc w:val="center"/>
        <w:textAlignment w:val="top"/>
        <w:outlineLvl w:val="2"/>
        <w:rPr>
          <w:rFonts w:ascii="Arial" w:eastAsia="Times New Roman" w:hAnsi="Arial" w:cs="Arial"/>
          <w:b/>
          <w:bCs/>
          <w:sz w:val="30"/>
          <w:szCs w:val="30"/>
          <w:lang w:eastAsia="ru-RU"/>
        </w:rPr>
      </w:pPr>
      <w:r w:rsidRPr="000C3FE4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1. Общие положения</w:t>
      </w:r>
    </w:p>
    <w:p w:rsidR="000C3FE4" w:rsidRPr="000C3FE4" w:rsidRDefault="000C3FE4" w:rsidP="000C3FE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0C3FE4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0C3FE4" w:rsidRPr="000C3FE4" w:rsidRDefault="000C3FE4" w:rsidP="000C3FE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0C3FE4">
        <w:rPr>
          <w:rFonts w:ascii="Arial" w:eastAsia="Times New Roman" w:hAnsi="Arial" w:cs="Arial"/>
          <w:sz w:val="24"/>
          <w:szCs w:val="24"/>
          <w:lang w:eastAsia="ru-RU"/>
        </w:rPr>
        <w:t xml:space="preserve">1.1. Регламент реализации полномочий администратора доходов бюджета по взысканию дебиторской задолженности по платежам в бюджет, пеням и штрафам по </w:t>
      </w:r>
      <w:r w:rsidRPr="000C3FE4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ним в администрации Становлянского муниципального округа Липецкой области Российской Федерации (далее - Регламент) устанавливает перечень мероприятий по реализации администратором доходов бюджета полномочий, направленных на взыскание дебиторской задолженности по доходам по видам платежей отделами, структурными подразделениями администрации Становлянского муниципального округа Липецкой области Российской Федерации.</w:t>
      </w:r>
    </w:p>
    <w:p w:rsidR="000C3FE4" w:rsidRPr="000C3FE4" w:rsidRDefault="000C3FE4" w:rsidP="000C3FE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0C3FE4">
        <w:rPr>
          <w:rFonts w:ascii="Arial" w:eastAsia="Times New Roman" w:hAnsi="Arial" w:cs="Arial"/>
          <w:sz w:val="24"/>
          <w:szCs w:val="24"/>
          <w:lang w:eastAsia="ru-RU"/>
        </w:rPr>
        <w:t>1.2. Установление, изменение или признание утратившим силу Регламента осуществляется правовым актом администратора доходов бюджета, принимаемым по согласованию с главным администратором доходов бюджета, в ведении которого он находится, за исключением случаев одновременного осуществления таким администратором доходов бюджета бюджетных полномочий главного администратора доходов бюджета в отношении соответствующих доходов бюджета бюджетной системы Российской Федерации.</w:t>
      </w:r>
    </w:p>
    <w:p w:rsidR="000C3FE4" w:rsidRPr="000C3FE4" w:rsidRDefault="000C3FE4" w:rsidP="000C3FE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0C3FE4">
        <w:rPr>
          <w:rFonts w:ascii="Arial" w:eastAsia="Times New Roman" w:hAnsi="Arial" w:cs="Arial"/>
          <w:sz w:val="24"/>
          <w:szCs w:val="24"/>
          <w:lang w:eastAsia="ru-RU"/>
        </w:rPr>
        <w:t>1.3. Ответственными за проведение мероприятий по взысканию дебиторской задолженности по платежам в бюджет являются следующие структурные подразделения, отделы, сотрудники администрации Становлянского муниципального округа Липецкой области Российской Федерации, выполняющие полномочия администрации Становлянского округа, в результате деятельности которых осуществляется перечисление в доход бюджета Становлянского округа того или иного источника дохода (далее - кураторы источника дохода):</w:t>
      </w:r>
    </w:p>
    <w:p w:rsidR="000C3FE4" w:rsidRPr="000C3FE4" w:rsidRDefault="000C3FE4" w:rsidP="000C3FE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0C3FE4">
        <w:rPr>
          <w:rFonts w:ascii="Arial" w:eastAsia="Times New Roman" w:hAnsi="Arial" w:cs="Arial"/>
          <w:sz w:val="24"/>
          <w:szCs w:val="24"/>
          <w:lang w:eastAsia="ru-RU"/>
        </w:rPr>
        <w:t>1) отдел имущественных, земельных отношений и сельского хозяйства администрации Становлянского округа;</w:t>
      </w:r>
    </w:p>
    <w:p w:rsidR="000C3FE4" w:rsidRPr="000C3FE4" w:rsidRDefault="000C3FE4" w:rsidP="000C3FE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0C3FE4">
        <w:rPr>
          <w:rFonts w:ascii="Arial" w:eastAsia="Times New Roman" w:hAnsi="Arial" w:cs="Arial"/>
          <w:sz w:val="24"/>
          <w:szCs w:val="24"/>
          <w:lang w:eastAsia="ru-RU"/>
        </w:rPr>
        <w:t>2) отдел экономики, инвестиционной деятельности и муниципальных закупок администрации Становлянского округа;</w:t>
      </w:r>
    </w:p>
    <w:p w:rsidR="000C3FE4" w:rsidRPr="000C3FE4" w:rsidRDefault="000C3FE4" w:rsidP="000C3FE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0C3FE4">
        <w:rPr>
          <w:rFonts w:ascii="Arial" w:eastAsia="Times New Roman" w:hAnsi="Arial" w:cs="Arial"/>
          <w:sz w:val="24"/>
          <w:szCs w:val="24"/>
          <w:lang w:eastAsia="ru-RU"/>
        </w:rPr>
        <w:t>3) отдел строительства и архитектуры администрации Становлянского округа;</w:t>
      </w:r>
    </w:p>
    <w:p w:rsidR="000C3FE4" w:rsidRPr="000C3FE4" w:rsidRDefault="000C3FE4" w:rsidP="000C3FE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0C3FE4">
        <w:rPr>
          <w:rFonts w:ascii="Arial" w:eastAsia="Times New Roman" w:hAnsi="Arial" w:cs="Arial"/>
          <w:sz w:val="24"/>
          <w:szCs w:val="24"/>
          <w:lang w:eastAsia="ru-RU"/>
        </w:rPr>
        <w:t>4) административная комиссия администрации Становлянского округа;</w:t>
      </w:r>
    </w:p>
    <w:p w:rsidR="000C3FE4" w:rsidRPr="000C3FE4" w:rsidRDefault="000C3FE4" w:rsidP="000C3FE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0C3FE4">
        <w:rPr>
          <w:rFonts w:ascii="Arial" w:eastAsia="Times New Roman" w:hAnsi="Arial" w:cs="Arial"/>
          <w:sz w:val="24"/>
          <w:szCs w:val="24"/>
          <w:lang w:eastAsia="ru-RU"/>
        </w:rPr>
        <w:t>5) правовой отдел администрации Становлянского округа.</w:t>
      </w:r>
    </w:p>
    <w:p w:rsidR="000C3FE4" w:rsidRPr="000C3FE4" w:rsidRDefault="000C3FE4" w:rsidP="000C3FE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0C3FE4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0C3FE4" w:rsidRPr="000C3FE4" w:rsidRDefault="000C3FE4" w:rsidP="000C3FE4">
      <w:pPr>
        <w:shd w:val="clear" w:color="auto" w:fill="FFFFFF"/>
        <w:spacing w:after="0" w:line="240" w:lineRule="auto"/>
        <w:jc w:val="center"/>
        <w:textAlignment w:val="top"/>
        <w:outlineLvl w:val="2"/>
        <w:rPr>
          <w:rFonts w:ascii="Arial" w:eastAsia="Times New Roman" w:hAnsi="Arial" w:cs="Arial"/>
          <w:b/>
          <w:bCs/>
          <w:sz w:val="30"/>
          <w:szCs w:val="30"/>
          <w:lang w:eastAsia="ru-RU"/>
        </w:rPr>
      </w:pPr>
      <w:r w:rsidRPr="000C3FE4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2. Мероприятия по недопущению образования просроченной дебиторской задолженности по доходам, выявлению факторов, влияющих на образование просроченной дебиторской задолженности по доходам</w:t>
      </w:r>
    </w:p>
    <w:p w:rsidR="000C3FE4" w:rsidRPr="000C3FE4" w:rsidRDefault="000C3FE4" w:rsidP="000C3FE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0C3FE4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0C3FE4" w:rsidRPr="000C3FE4" w:rsidRDefault="000C3FE4" w:rsidP="000C3FE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0C3FE4">
        <w:rPr>
          <w:rFonts w:ascii="Arial" w:eastAsia="Times New Roman" w:hAnsi="Arial" w:cs="Arial"/>
          <w:sz w:val="24"/>
          <w:szCs w:val="24"/>
          <w:lang w:eastAsia="ru-RU"/>
        </w:rPr>
        <w:t>2.1. Контроль за правильностью исчисления, полнотой и своевременностью осуществления платежей в бюджет Становлянского округа, пеням и штрафам по ним включает в себя:</w:t>
      </w:r>
    </w:p>
    <w:p w:rsidR="000C3FE4" w:rsidRPr="000C3FE4" w:rsidRDefault="000C3FE4" w:rsidP="000C3FE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0C3FE4">
        <w:rPr>
          <w:rFonts w:ascii="Arial" w:eastAsia="Times New Roman" w:hAnsi="Arial" w:cs="Arial"/>
          <w:sz w:val="24"/>
          <w:szCs w:val="24"/>
          <w:lang w:eastAsia="ru-RU"/>
        </w:rPr>
        <w:t>1) своевременное составление ответственными кураторами источника дохода первичных учетных документов, обосновывающих возникновение дебиторской задолженности по доходам или оформляющих операции по ее увеличению (уменьшению);</w:t>
      </w:r>
    </w:p>
    <w:p w:rsidR="000C3FE4" w:rsidRPr="000C3FE4" w:rsidRDefault="000C3FE4" w:rsidP="000C3FE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0C3FE4">
        <w:rPr>
          <w:rFonts w:ascii="Arial" w:eastAsia="Times New Roman" w:hAnsi="Arial" w:cs="Arial"/>
          <w:sz w:val="24"/>
          <w:szCs w:val="24"/>
          <w:lang w:eastAsia="ru-RU"/>
        </w:rPr>
        <w:t>2) составленных первичных учетных документов, обосновывающих возникновение дебиторской задолженности по доходам, а также поступивших в их адрес копий судебных актов, исполнительных листов и других документов для своевременного отражения содержащихся в них данных в бюджетном учете;</w:t>
      </w:r>
    </w:p>
    <w:p w:rsidR="000C3FE4" w:rsidRPr="000C3FE4" w:rsidRDefault="000C3FE4" w:rsidP="000C3FE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0C3FE4">
        <w:rPr>
          <w:rFonts w:ascii="Arial" w:eastAsia="Times New Roman" w:hAnsi="Arial" w:cs="Arial"/>
          <w:sz w:val="24"/>
          <w:szCs w:val="24"/>
          <w:lang w:eastAsia="ru-RU"/>
        </w:rPr>
        <w:t>3) размещение в Государственной информационной системе о государственных и муниципальных платежах (далее - ГИС ГМП) информации, предусмотренной статьей 21.3 Федерального закона </w:t>
      </w:r>
      <w:hyperlink r:id="rId5" w:history="1">
        <w:r w:rsidRPr="000C3FE4">
          <w:rPr>
            <w:rFonts w:ascii="Arial" w:eastAsia="Times New Roman" w:hAnsi="Arial" w:cs="Arial"/>
            <w:sz w:val="24"/>
            <w:szCs w:val="24"/>
            <w:lang w:eastAsia="ru-RU"/>
          </w:rPr>
          <w:t>от 27 июля 2010 года № 210-ФЗ</w:t>
        </w:r>
      </w:hyperlink>
      <w:r w:rsidRPr="000C3FE4">
        <w:rPr>
          <w:rFonts w:ascii="Arial" w:eastAsia="Times New Roman" w:hAnsi="Arial" w:cs="Arial"/>
          <w:sz w:val="24"/>
          <w:szCs w:val="24"/>
          <w:lang w:eastAsia="ru-RU"/>
        </w:rPr>
        <w:t xml:space="preserve"> "Об организации предоставления государственных и муниципальных услуг", необходимой для уплаты денежных средств физическими и юридическими лицами за государственные и муниципальные услуги, а также иных платежей, являющихся источниками формирования доходов бюджетов бюджетной системы Российской Федерации, и ее </w:t>
      </w:r>
      <w:r w:rsidRPr="000C3FE4">
        <w:rPr>
          <w:rFonts w:ascii="Arial" w:eastAsia="Times New Roman" w:hAnsi="Arial" w:cs="Arial"/>
          <w:sz w:val="24"/>
          <w:szCs w:val="24"/>
          <w:lang w:eastAsia="ru-RU"/>
        </w:rPr>
        <w:lastRenderedPageBreak/>
        <w:t>размещение в Единой информационной системе в сфере закупок (далее - ЕИС) в соответствии с Федеральным законом </w:t>
      </w:r>
      <w:hyperlink r:id="rId6" w:history="1">
        <w:r w:rsidRPr="000C3FE4">
          <w:rPr>
            <w:rFonts w:ascii="Arial" w:eastAsia="Times New Roman" w:hAnsi="Arial" w:cs="Arial"/>
            <w:sz w:val="24"/>
            <w:szCs w:val="24"/>
            <w:lang w:eastAsia="ru-RU"/>
          </w:rPr>
          <w:t>от 5 апреля 2013 года № 44-ФЗ</w:t>
        </w:r>
      </w:hyperlink>
      <w:r w:rsidRPr="000C3FE4">
        <w:rPr>
          <w:rFonts w:ascii="Arial" w:eastAsia="Times New Roman" w:hAnsi="Arial" w:cs="Arial"/>
          <w:sz w:val="24"/>
          <w:szCs w:val="24"/>
          <w:lang w:eastAsia="ru-RU"/>
        </w:rPr>
        <w:t> "О контрактной системе в сфере закупок товаров, работ, услуг для обеспечения государственных и муниципальных нужд";</w:t>
      </w:r>
    </w:p>
    <w:p w:rsidR="000C3FE4" w:rsidRPr="000C3FE4" w:rsidRDefault="000C3FE4" w:rsidP="000C3FE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0C3FE4">
        <w:rPr>
          <w:rFonts w:ascii="Arial" w:eastAsia="Times New Roman" w:hAnsi="Arial" w:cs="Arial"/>
          <w:sz w:val="24"/>
          <w:szCs w:val="24"/>
          <w:lang w:eastAsia="ru-RU"/>
        </w:rPr>
        <w:t>4) начисление и списание в порядке, предусмотренным законодательством Российской Федерации, в ГИС ГМП, ЕИС сумм неустоек (штрафов, пени);</w:t>
      </w:r>
    </w:p>
    <w:p w:rsidR="000C3FE4" w:rsidRPr="000C3FE4" w:rsidRDefault="000C3FE4" w:rsidP="000C3FE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0C3FE4">
        <w:rPr>
          <w:rFonts w:ascii="Arial" w:eastAsia="Times New Roman" w:hAnsi="Arial" w:cs="Arial"/>
          <w:sz w:val="24"/>
          <w:szCs w:val="24"/>
          <w:lang w:eastAsia="ru-RU"/>
        </w:rPr>
        <w:t>5) проверку фактического зачисления в доход бюджета Становлянского округа платежей в размерах и в сроки, установленные законодательством Российской Федерации, договором (контрактом);</w:t>
      </w:r>
    </w:p>
    <w:p w:rsidR="000C3FE4" w:rsidRPr="000C3FE4" w:rsidRDefault="000C3FE4" w:rsidP="000C3FE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0C3FE4">
        <w:rPr>
          <w:rFonts w:ascii="Arial" w:eastAsia="Times New Roman" w:hAnsi="Arial" w:cs="Arial"/>
          <w:sz w:val="24"/>
          <w:szCs w:val="24"/>
          <w:lang w:eastAsia="ru-RU"/>
        </w:rPr>
        <w:t>6) погашение (квитирование) начислений соответствующими платежами, являющимися источниками формирования доходов бюджета Становлянского округа, в ГИС ГМП;</w:t>
      </w:r>
    </w:p>
    <w:p w:rsidR="000C3FE4" w:rsidRPr="000C3FE4" w:rsidRDefault="000C3FE4" w:rsidP="000C3FE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0C3FE4">
        <w:rPr>
          <w:rFonts w:ascii="Arial" w:eastAsia="Times New Roman" w:hAnsi="Arial" w:cs="Arial"/>
          <w:sz w:val="24"/>
          <w:szCs w:val="24"/>
          <w:lang w:eastAsia="ru-RU"/>
        </w:rPr>
        <w:t>7) исполнение графика платежей в связи с предоставлением отсрочки или рассрочки уплаты платежей и погашением дебиторской задолженности по доходам, образовавшейся в связи с неисполнением графика уплаты платежей в бюджет Становлянского округа, а также начисление процентов за предоставленную отсрочку или рассрочку и пени (штрафы) за просрочку уплаты платежей в бюджеты бюджетной системы Российской Федерации в порядке и случаях, предусмотренных законодательством Российской Федерации.</w:t>
      </w:r>
    </w:p>
    <w:p w:rsidR="000C3FE4" w:rsidRPr="000C3FE4" w:rsidRDefault="000C3FE4" w:rsidP="000C3FE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0C3FE4">
        <w:rPr>
          <w:rFonts w:ascii="Arial" w:eastAsia="Times New Roman" w:hAnsi="Arial" w:cs="Arial"/>
          <w:sz w:val="24"/>
          <w:szCs w:val="24"/>
          <w:lang w:eastAsia="ru-RU"/>
        </w:rPr>
        <w:t>2.2. Ежегодно, перед составлением годовой бюджетной отчетности проводится инвентаризация расчетов по доходам с должниками, включая сверку данных по доходам бюджета Становлянского округа на основании информации о непогашенных начислениях, содержащейся в ГИС ГМП. При проведении инвентаризации ответственными структурными подразделениями администрации Становлянского округа проводится оценка ожидаемых результатов работы по взысканию дебиторской задолженности по доходам, в том числе в целях признания дебиторской задолженности по доходам сомнительной, с дальнейшим представлением информации для подготовки необходимых документов для признания дебиторской задолженности безнадежной к взысканию на основании действующего законодательства.</w:t>
      </w:r>
    </w:p>
    <w:p w:rsidR="000C3FE4" w:rsidRPr="000C3FE4" w:rsidRDefault="000C3FE4" w:rsidP="000C3FE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0C3FE4">
        <w:rPr>
          <w:rFonts w:ascii="Arial" w:eastAsia="Times New Roman" w:hAnsi="Arial" w:cs="Arial"/>
          <w:sz w:val="24"/>
          <w:szCs w:val="24"/>
          <w:lang w:eastAsia="ru-RU"/>
        </w:rPr>
        <w:t>2.3. Ответственные структурные подразделения администрации Становлянского округа проводят мониторинг финансового (платежного) состояния должников, в том числе при проведении мероприятий по инвентаризации дебиторской задолженности по доходам, в частности, на предмет:</w:t>
      </w:r>
    </w:p>
    <w:p w:rsidR="000C3FE4" w:rsidRPr="000C3FE4" w:rsidRDefault="000C3FE4" w:rsidP="000C3FE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0C3FE4">
        <w:rPr>
          <w:rFonts w:ascii="Arial" w:eastAsia="Times New Roman" w:hAnsi="Arial" w:cs="Arial"/>
          <w:sz w:val="24"/>
          <w:szCs w:val="24"/>
          <w:lang w:eastAsia="ru-RU"/>
        </w:rPr>
        <w:t>1) наличия сведений о взыскании с должника денежных средств в рамках исполнительного производства;</w:t>
      </w:r>
    </w:p>
    <w:p w:rsidR="000C3FE4" w:rsidRPr="000C3FE4" w:rsidRDefault="000C3FE4" w:rsidP="000C3FE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0C3FE4">
        <w:rPr>
          <w:rFonts w:ascii="Arial" w:eastAsia="Times New Roman" w:hAnsi="Arial" w:cs="Arial"/>
          <w:sz w:val="24"/>
          <w:szCs w:val="24"/>
          <w:lang w:eastAsia="ru-RU"/>
        </w:rPr>
        <w:t>2) наличия сведений о возбуждении в отношении должника дела о банкротстве.</w:t>
      </w:r>
    </w:p>
    <w:p w:rsidR="000C3FE4" w:rsidRPr="000C3FE4" w:rsidRDefault="000C3FE4" w:rsidP="000C3FE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0C3FE4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0C3FE4" w:rsidRPr="000C3FE4" w:rsidRDefault="000C3FE4" w:rsidP="000C3FE4">
      <w:pPr>
        <w:shd w:val="clear" w:color="auto" w:fill="FFFFFF"/>
        <w:spacing w:after="0" w:line="240" w:lineRule="auto"/>
        <w:jc w:val="center"/>
        <w:textAlignment w:val="top"/>
        <w:outlineLvl w:val="2"/>
        <w:rPr>
          <w:rFonts w:ascii="Arial" w:eastAsia="Times New Roman" w:hAnsi="Arial" w:cs="Arial"/>
          <w:b/>
          <w:bCs/>
          <w:sz w:val="30"/>
          <w:szCs w:val="30"/>
          <w:lang w:eastAsia="ru-RU"/>
        </w:rPr>
      </w:pPr>
      <w:r w:rsidRPr="000C3FE4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3. Мероприятия по урегулированию дебиторской задолженности по доходам в досудебном порядке (со дня истечения срока уплаты соответствующего платежа в бюджет Становлянского муниципального округа Липецкой области Российской Федерации (пеней,  штрафов) до начала работы по их принудительному взысканию)</w:t>
      </w:r>
    </w:p>
    <w:p w:rsidR="000C3FE4" w:rsidRPr="000C3FE4" w:rsidRDefault="000C3FE4" w:rsidP="000C3FE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0C3FE4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0C3FE4" w:rsidRPr="000C3FE4" w:rsidRDefault="000C3FE4" w:rsidP="000C3FE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0C3FE4">
        <w:rPr>
          <w:rFonts w:ascii="Arial" w:eastAsia="Times New Roman" w:hAnsi="Arial" w:cs="Arial"/>
          <w:sz w:val="24"/>
          <w:szCs w:val="24"/>
          <w:lang w:eastAsia="ru-RU"/>
        </w:rPr>
        <w:t>3.1. При нарушении исполнения обязательств (просрочка исполнения, неисполнение, ненадлежащее исполнение обязательств), принятых по муниципальным контрактам, договорам, соглашениям, заключенным администрацией Становлянского округа, ответственные структурные подразделения администрации Становлянского округа осуществляют следующие мероприятия, в том числе мероприятия по взысканию дебиторской задолженности:</w:t>
      </w:r>
    </w:p>
    <w:p w:rsidR="000C3FE4" w:rsidRPr="000C3FE4" w:rsidRDefault="000C3FE4" w:rsidP="000C3FE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0C3FE4">
        <w:rPr>
          <w:rFonts w:ascii="Arial" w:eastAsia="Times New Roman" w:hAnsi="Arial" w:cs="Arial"/>
          <w:sz w:val="24"/>
          <w:szCs w:val="24"/>
          <w:lang w:eastAsia="ru-RU"/>
        </w:rPr>
        <w:lastRenderedPageBreak/>
        <w:t>1) направление требования должнику о погашении образовавшейся задолженности;</w:t>
      </w:r>
    </w:p>
    <w:p w:rsidR="000C3FE4" w:rsidRPr="000C3FE4" w:rsidRDefault="000C3FE4" w:rsidP="000C3FE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0C3FE4">
        <w:rPr>
          <w:rFonts w:ascii="Arial" w:eastAsia="Times New Roman" w:hAnsi="Arial" w:cs="Arial"/>
          <w:sz w:val="24"/>
          <w:szCs w:val="24"/>
          <w:lang w:eastAsia="ru-RU"/>
        </w:rPr>
        <w:t>2) направление претензии должнику о погашении образовавшейся задолженности в досудебном порядке в установленный законом или договором (контрактом) срок досудебного урегулирования в случае, когда претензионный порядок урегулирования спора предусмотрен процессуальным законодательством Российской Федерации, договором (контрактом);</w:t>
      </w:r>
    </w:p>
    <w:p w:rsidR="000C3FE4" w:rsidRPr="000C3FE4" w:rsidRDefault="000C3FE4" w:rsidP="000C3FE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0C3FE4">
        <w:rPr>
          <w:rFonts w:ascii="Arial" w:eastAsia="Times New Roman" w:hAnsi="Arial" w:cs="Arial"/>
          <w:sz w:val="24"/>
          <w:szCs w:val="24"/>
          <w:lang w:eastAsia="ru-RU"/>
        </w:rPr>
        <w:t>3) направление требования (претензии) должнику (поставщику, подрядчику, исполнителю по муниципальному контракту) об уплате неустоек (штрафов, пеней);</w:t>
      </w:r>
    </w:p>
    <w:p w:rsidR="000C3FE4" w:rsidRPr="000C3FE4" w:rsidRDefault="000C3FE4" w:rsidP="000C3FE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0C3FE4">
        <w:rPr>
          <w:rFonts w:ascii="Arial" w:eastAsia="Times New Roman" w:hAnsi="Arial" w:cs="Arial"/>
          <w:sz w:val="24"/>
          <w:szCs w:val="24"/>
          <w:lang w:eastAsia="ru-RU"/>
        </w:rPr>
        <w:t>4) рассмотрение вопроса о возможности расторжения договора (контракта), предоставления отсрочки (рассрочки) платежа, реструктуризации дебиторской задолженности по доходам в порядке и случаях, предусмотренных законодательством Российской Федерации;</w:t>
      </w:r>
    </w:p>
    <w:p w:rsidR="000C3FE4" w:rsidRPr="000C3FE4" w:rsidRDefault="000C3FE4" w:rsidP="000C3FE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0C3FE4">
        <w:rPr>
          <w:rFonts w:ascii="Arial" w:eastAsia="Times New Roman" w:hAnsi="Arial" w:cs="Arial"/>
          <w:sz w:val="24"/>
          <w:szCs w:val="24"/>
          <w:lang w:eastAsia="ru-RU"/>
        </w:rPr>
        <w:t>5) направление в уполномоченный орган по представлению в деле о банкротстве и в процедурах, применяемых в деле о банкротстве, требований об уплате обязательных платежей и требований администрации Становлянского округа по денежным обязательствам, уведомлений о наличии задолженности по обязательным платежам или о задолженности по денежным обязательствам перед администрацией Становлянского округа при предъявлении (объединении) требований в деле о банкротстве и в процедурах, применяемых в деле о банкротстве.</w:t>
      </w:r>
    </w:p>
    <w:p w:rsidR="000C3FE4" w:rsidRPr="000C3FE4" w:rsidRDefault="000C3FE4" w:rsidP="000C3FE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0C3FE4">
        <w:rPr>
          <w:rFonts w:ascii="Arial" w:eastAsia="Times New Roman" w:hAnsi="Arial" w:cs="Arial"/>
          <w:sz w:val="24"/>
          <w:szCs w:val="24"/>
          <w:lang w:eastAsia="ru-RU"/>
        </w:rPr>
        <w:t>3.2. Сотрудник администрации Становлянского округа, наделенный соответствующими полномочиями, при выявлении в ходе контроля за поступлением доходов в местный бюджет нарушений контрагентом условий договора (муниципального контракта, соглашения) в части, касающейся уплаты денежных средств с задолженностью, в срок не позднее 30 календарных дней с момента образования просроченной дебиторской задолженности:</w:t>
      </w:r>
    </w:p>
    <w:p w:rsidR="000C3FE4" w:rsidRPr="000C3FE4" w:rsidRDefault="000C3FE4" w:rsidP="000C3FE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0C3FE4">
        <w:rPr>
          <w:rFonts w:ascii="Arial" w:eastAsia="Times New Roman" w:hAnsi="Arial" w:cs="Arial"/>
          <w:sz w:val="24"/>
          <w:szCs w:val="24"/>
          <w:lang w:eastAsia="ru-RU"/>
        </w:rPr>
        <w:t>1) производит расчет задолженности;</w:t>
      </w:r>
    </w:p>
    <w:p w:rsidR="000C3FE4" w:rsidRPr="000C3FE4" w:rsidRDefault="000C3FE4" w:rsidP="000C3FE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0C3FE4">
        <w:rPr>
          <w:rFonts w:ascii="Arial" w:eastAsia="Times New Roman" w:hAnsi="Arial" w:cs="Arial"/>
          <w:sz w:val="24"/>
          <w:szCs w:val="24"/>
          <w:lang w:eastAsia="ru-RU"/>
        </w:rPr>
        <w:t>2) должнику направляется требование (претензия) с приложением расчета задолженности о ее погашении в пятнадцатидневный срок со дня его получения.</w:t>
      </w:r>
    </w:p>
    <w:p w:rsidR="000C3FE4" w:rsidRPr="000C3FE4" w:rsidRDefault="000C3FE4" w:rsidP="000C3FE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0C3FE4">
        <w:rPr>
          <w:rFonts w:ascii="Arial" w:eastAsia="Times New Roman" w:hAnsi="Arial" w:cs="Arial"/>
          <w:sz w:val="24"/>
          <w:szCs w:val="24"/>
          <w:lang w:eastAsia="ru-RU"/>
        </w:rPr>
        <w:t>3.3. Требование (претензия) об имеющейся просроченной дебиторской задолженности и пени направляется в адрес должника по почте России заказным письмом с уведомлением или в ином порядке, установленном законодательством Российской Федерации или договором (муниципальным контрактом, соглашением).</w:t>
      </w:r>
    </w:p>
    <w:p w:rsidR="000C3FE4" w:rsidRPr="000C3FE4" w:rsidRDefault="000C3FE4" w:rsidP="000C3FE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0C3FE4">
        <w:rPr>
          <w:rFonts w:ascii="Arial" w:eastAsia="Times New Roman" w:hAnsi="Arial" w:cs="Arial"/>
          <w:sz w:val="24"/>
          <w:szCs w:val="24"/>
          <w:lang w:eastAsia="ru-RU"/>
        </w:rPr>
        <w:t>3.4. В требовании (претензии) указываются:</w:t>
      </w:r>
    </w:p>
    <w:p w:rsidR="000C3FE4" w:rsidRPr="000C3FE4" w:rsidRDefault="000C3FE4" w:rsidP="000C3FE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0C3FE4">
        <w:rPr>
          <w:rFonts w:ascii="Arial" w:eastAsia="Times New Roman" w:hAnsi="Arial" w:cs="Arial"/>
          <w:sz w:val="24"/>
          <w:szCs w:val="24"/>
          <w:lang w:eastAsia="ru-RU"/>
        </w:rPr>
        <w:t>1) наименование должника;</w:t>
      </w:r>
    </w:p>
    <w:p w:rsidR="000C3FE4" w:rsidRPr="000C3FE4" w:rsidRDefault="000C3FE4" w:rsidP="000C3FE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0C3FE4">
        <w:rPr>
          <w:rFonts w:ascii="Arial" w:eastAsia="Times New Roman" w:hAnsi="Arial" w:cs="Arial"/>
          <w:sz w:val="24"/>
          <w:szCs w:val="24"/>
          <w:lang w:eastAsia="ru-RU"/>
        </w:rPr>
        <w:t>2) наименование и реквизиты документа, являющегося основанием для начисления суммы, подлежащей уплате должником;</w:t>
      </w:r>
    </w:p>
    <w:p w:rsidR="000C3FE4" w:rsidRPr="000C3FE4" w:rsidRDefault="000C3FE4" w:rsidP="000C3FE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0C3FE4">
        <w:rPr>
          <w:rFonts w:ascii="Arial" w:eastAsia="Times New Roman" w:hAnsi="Arial" w:cs="Arial"/>
          <w:sz w:val="24"/>
          <w:szCs w:val="24"/>
          <w:lang w:eastAsia="ru-RU"/>
        </w:rPr>
        <w:t>3) период образования просрочки внесения платы;</w:t>
      </w:r>
    </w:p>
    <w:p w:rsidR="000C3FE4" w:rsidRPr="000C3FE4" w:rsidRDefault="000C3FE4" w:rsidP="000C3FE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0C3FE4">
        <w:rPr>
          <w:rFonts w:ascii="Arial" w:eastAsia="Times New Roman" w:hAnsi="Arial" w:cs="Arial"/>
          <w:sz w:val="24"/>
          <w:szCs w:val="24"/>
          <w:lang w:eastAsia="ru-RU"/>
        </w:rPr>
        <w:t>4) сумма просроченной дебиторской задолженности по платежам, пени;</w:t>
      </w:r>
    </w:p>
    <w:p w:rsidR="000C3FE4" w:rsidRPr="000C3FE4" w:rsidRDefault="000C3FE4" w:rsidP="000C3FE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0C3FE4">
        <w:rPr>
          <w:rFonts w:ascii="Arial" w:eastAsia="Times New Roman" w:hAnsi="Arial" w:cs="Arial"/>
          <w:sz w:val="24"/>
          <w:szCs w:val="24"/>
          <w:lang w:eastAsia="ru-RU"/>
        </w:rPr>
        <w:t>5) сумма штрафных санкций (при их наличии);</w:t>
      </w:r>
    </w:p>
    <w:p w:rsidR="000C3FE4" w:rsidRPr="000C3FE4" w:rsidRDefault="000C3FE4" w:rsidP="000C3FE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0C3FE4">
        <w:rPr>
          <w:rFonts w:ascii="Arial" w:eastAsia="Times New Roman" w:hAnsi="Arial" w:cs="Arial"/>
          <w:sz w:val="24"/>
          <w:szCs w:val="24"/>
          <w:lang w:eastAsia="ru-RU"/>
        </w:rPr>
        <w:t>6) предложение оплатить просроченную дебиторскую задолженность в добровольном порядке в срок, установленный требованием (претензией);</w:t>
      </w:r>
    </w:p>
    <w:p w:rsidR="000C3FE4" w:rsidRPr="000C3FE4" w:rsidRDefault="000C3FE4" w:rsidP="000C3FE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0C3FE4">
        <w:rPr>
          <w:rFonts w:ascii="Arial" w:eastAsia="Times New Roman" w:hAnsi="Arial" w:cs="Arial"/>
          <w:sz w:val="24"/>
          <w:szCs w:val="24"/>
          <w:lang w:eastAsia="ru-RU"/>
        </w:rPr>
        <w:t>7) реквизиты для перечисления просроченной дебиторской задолженности;</w:t>
      </w:r>
    </w:p>
    <w:p w:rsidR="000C3FE4" w:rsidRPr="000C3FE4" w:rsidRDefault="000C3FE4" w:rsidP="000C3FE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0C3FE4">
        <w:rPr>
          <w:rFonts w:ascii="Arial" w:eastAsia="Times New Roman" w:hAnsi="Arial" w:cs="Arial"/>
          <w:sz w:val="24"/>
          <w:szCs w:val="24"/>
          <w:lang w:eastAsia="ru-RU"/>
        </w:rPr>
        <w:t>8) информация об ответственном исполнителе, подготовившем требование (претензию) об уплате просроченной дебиторской задолженности и расчет платы по ней (фамилия, имя, отчество, контактный телефон для связи).</w:t>
      </w:r>
    </w:p>
    <w:p w:rsidR="000C3FE4" w:rsidRPr="000C3FE4" w:rsidRDefault="000C3FE4" w:rsidP="000C3FE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0C3FE4">
        <w:rPr>
          <w:rFonts w:ascii="Arial" w:eastAsia="Times New Roman" w:hAnsi="Arial" w:cs="Arial"/>
          <w:sz w:val="24"/>
          <w:szCs w:val="24"/>
          <w:lang w:eastAsia="ru-RU"/>
        </w:rPr>
        <w:t>Требование (претензия) подписывается главой администрации Становлянского округа, а в случае его отсутствия - заместителем главы администрации Становлянского округа.</w:t>
      </w:r>
    </w:p>
    <w:p w:rsidR="000C3FE4" w:rsidRPr="000C3FE4" w:rsidRDefault="000C3FE4" w:rsidP="000C3FE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0C3FE4">
        <w:rPr>
          <w:rFonts w:ascii="Arial" w:eastAsia="Times New Roman" w:hAnsi="Arial" w:cs="Arial"/>
          <w:sz w:val="24"/>
          <w:szCs w:val="24"/>
          <w:lang w:eastAsia="ru-RU"/>
        </w:rPr>
        <w:t xml:space="preserve">3.5. Срок для добровольного погашения дебиторской задолженности по доходам составляет 30 календарных дней со дня направления должнику (дебитору) претензии </w:t>
      </w:r>
      <w:r w:rsidRPr="000C3FE4">
        <w:rPr>
          <w:rFonts w:ascii="Arial" w:eastAsia="Times New Roman" w:hAnsi="Arial" w:cs="Arial"/>
          <w:sz w:val="24"/>
          <w:szCs w:val="24"/>
          <w:lang w:eastAsia="ru-RU"/>
        </w:rPr>
        <w:lastRenderedPageBreak/>
        <w:t>(требования), если иное не установлено условиями договора (муниципального контракта, соглашения) либо действующим законодательством Российской Федерации.</w:t>
      </w:r>
    </w:p>
    <w:p w:rsidR="000C3FE4" w:rsidRPr="000C3FE4" w:rsidRDefault="000C3FE4" w:rsidP="000C3FE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0C3FE4">
        <w:rPr>
          <w:rFonts w:ascii="Arial" w:eastAsia="Times New Roman" w:hAnsi="Arial" w:cs="Arial"/>
          <w:sz w:val="24"/>
          <w:szCs w:val="24"/>
          <w:lang w:eastAsia="ru-RU"/>
        </w:rPr>
        <w:t>3.6. В случае невыполнения должником обязательств о добровольной уплате неустоек (штрафов, пени) по требованию (претензии) осуществляются следующие мероприятия, в том числе мероприятия по взысканию дебиторской задолженности:</w:t>
      </w:r>
    </w:p>
    <w:p w:rsidR="000C3FE4" w:rsidRPr="000C3FE4" w:rsidRDefault="000C3FE4" w:rsidP="000C3FE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0C3FE4">
        <w:rPr>
          <w:rFonts w:ascii="Arial" w:eastAsia="Times New Roman" w:hAnsi="Arial" w:cs="Arial"/>
          <w:sz w:val="24"/>
          <w:szCs w:val="24"/>
          <w:lang w:eastAsia="ru-RU"/>
        </w:rPr>
        <w:t>1) при наличии в контракте, договоре условий о зачете обязательств по уплате неустойки в счет оплаты, заказчик производит оплату за вычетом соответствующего размера неустоек (штрафов, пени), указанного в первичных документах (электронных документах);</w:t>
      </w:r>
    </w:p>
    <w:p w:rsidR="000C3FE4" w:rsidRPr="000C3FE4" w:rsidRDefault="000C3FE4" w:rsidP="000C3FE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0C3FE4">
        <w:rPr>
          <w:rFonts w:ascii="Arial" w:eastAsia="Times New Roman" w:hAnsi="Arial" w:cs="Arial"/>
          <w:sz w:val="24"/>
          <w:szCs w:val="24"/>
          <w:lang w:eastAsia="ru-RU"/>
        </w:rPr>
        <w:t>2) если обеспечение исполнения контракта осуществляется путем внесения денежных средств, администрация Становлянского округа вправе во внесудебном порядке обратить взыскание на сумму, равную размеру подлежащей уплате неустойки (штраф, пени), которая перечисляется в бюджет Становлянского округа, обеспечение исполнения контракта при этом возвращается подрядчику в размере, оставшемся после вычета суммы, обращенной на взыскание в счет уплаты неустойки (штраф, пени);</w:t>
      </w:r>
    </w:p>
    <w:p w:rsidR="000C3FE4" w:rsidRPr="000C3FE4" w:rsidRDefault="000C3FE4" w:rsidP="000C3FE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0C3FE4">
        <w:rPr>
          <w:rFonts w:ascii="Arial" w:eastAsia="Times New Roman" w:hAnsi="Arial" w:cs="Arial"/>
          <w:sz w:val="24"/>
          <w:szCs w:val="24"/>
          <w:lang w:eastAsia="ru-RU"/>
        </w:rPr>
        <w:t>3) если обеспечение исполнения контракта осуществляется путем предоставления независимой гарантии, администрация Становлянского округа направляет гаранту требование об осуществлении уплаты денежной суммы по независимой гарантии, равной размеру начисленной неустойки (штраф, пени).</w:t>
      </w:r>
    </w:p>
    <w:p w:rsidR="000C3FE4" w:rsidRPr="000C3FE4" w:rsidRDefault="000C3FE4" w:rsidP="000C3FE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0C3FE4">
        <w:rPr>
          <w:rFonts w:ascii="Arial" w:eastAsia="Times New Roman" w:hAnsi="Arial" w:cs="Arial"/>
          <w:sz w:val="24"/>
          <w:szCs w:val="24"/>
          <w:lang w:eastAsia="ru-RU"/>
        </w:rPr>
        <w:t>3.7. При добровольном исполнении обязательств в срок, установленных требованием (претензией), претензионная работа в отношении должника прекращается.</w:t>
      </w:r>
    </w:p>
    <w:p w:rsidR="000C3FE4" w:rsidRPr="000C3FE4" w:rsidRDefault="000C3FE4" w:rsidP="000C3FE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0C3FE4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0C3FE4" w:rsidRPr="000C3FE4" w:rsidRDefault="000C3FE4" w:rsidP="000C3FE4">
      <w:pPr>
        <w:shd w:val="clear" w:color="auto" w:fill="FFFFFF"/>
        <w:spacing w:after="0" w:line="240" w:lineRule="auto"/>
        <w:jc w:val="center"/>
        <w:textAlignment w:val="top"/>
        <w:outlineLvl w:val="2"/>
        <w:rPr>
          <w:rFonts w:ascii="Arial" w:eastAsia="Times New Roman" w:hAnsi="Arial" w:cs="Arial"/>
          <w:b/>
          <w:bCs/>
          <w:sz w:val="30"/>
          <w:szCs w:val="30"/>
          <w:lang w:eastAsia="ru-RU"/>
        </w:rPr>
      </w:pPr>
      <w:r w:rsidRPr="000C3FE4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4. Мероприятия по принудительному взысканию дебиторской задолженности по доходам</w:t>
      </w:r>
    </w:p>
    <w:p w:rsidR="000C3FE4" w:rsidRPr="000C3FE4" w:rsidRDefault="000C3FE4" w:rsidP="000C3FE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0C3FE4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0C3FE4" w:rsidRPr="000C3FE4" w:rsidRDefault="000C3FE4" w:rsidP="000C3FE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0C3FE4">
        <w:rPr>
          <w:rFonts w:ascii="Arial" w:eastAsia="Times New Roman" w:hAnsi="Arial" w:cs="Arial"/>
          <w:sz w:val="24"/>
          <w:szCs w:val="24"/>
          <w:lang w:eastAsia="ru-RU"/>
        </w:rPr>
        <w:t>4.1. При отсутствии добровольного исполнения требования (претензии) должником в установленный для погашения задолженности срок, а также непогашения должником просроченной дебиторской задолженности в полном объеме взыскание задолженности производится в судебном порядке.</w:t>
      </w:r>
    </w:p>
    <w:p w:rsidR="000C3FE4" w:rsidRPr="000C3FE4" w:rsidRDefault="000C3FE4" w:rsidP="000C3FE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0C3FE4">
        <w:rPr>
          <w:rFonts w:ascii="Arial" w:eastAsia="Times New Roman" w:hAnsi="Arial" w:cs="Arial"/>
          <w:sz w:val="24"/>
          <w:szCs w:val="24"/>
          <w:lang w:eastAsia="ru-RU"/>
        </w:rPr>
        <w:t>4.2. Взыскание просроченной дебиторской задолженности в судебном порядке осуществляется в соответствии с </w:t>
      </w:r>
      <w:hyperlink r:id="rId7" w:history="1">
        <w:r w:rsidRPr="000C3FE4">
          <w:rPr>
            <w:rFonts w:ascii="Arial" w:eastAsia="Times New Roman" w:hAnsi="Arial" w:cs="Arial"/>
            <w:sz w:val="24"/>
            <w:szCs w:val="24"/>
            <w:lang w:eastAsia="ru-RU"/>
          </w:rPr>
          <w:t>Арбитражным процессуальным кодексом Российской Федерации</w:t>
        </w:r>
      </w:hyperlink>
      <w:r w:rsidRPr="000C3FE4">
        <w:rPr>
          <w:rFonts w:ascii="Arial" w:eastAsia="Times New Roman" w:hAnsi="Arial" w:cs="Arial"/>
          <w:sz w:val="24"/>
          <w:szCs w:val="24"/>
          <w:lang w:eastAsia="ru-RU"/>
        </w:rPr>
        <w:t>, </w:t>
      </w:r>
      <w:hyperlink r:id="rId8" w:history="1">
        <w:r w:rsidRPr="000C3FE4">
          <w:rPr>
            <w:rFonts w:ascii="Arial" w:eastAsia="Times New Roman" w:hAnsi="Arial" w:cs="Arial"/>
            <w:sz w:val="24"/>
            <w:szCs w:val="24"/>
            <w:lang w:eastAsia="ru-RU"/>
          </w:rPr>
          <w:t>Гражданским процессуальным кодексом Российской Федерации</w:t>
        </w:r>
      </w:hyperlink>
      <w:r w:rsidRPr="000C3FE4">
        <w:rPr>
          <w:rFonts w:ascii="Arial" w:eastAsia="Times New Roman" w:hAnsi="Arial" w:cs="Arial"/>
          <w:sz w:val="24"/>
          <w:szCs w:val="24"/>
          <w:lang w:eastAsia="ru-RU"/>
        </w:rPr>
        <w:t>, иным законодательством Российской Федерации.</w:t>
      </w:r>
    </w:p>
    <w:p w:rsidR="000C3FE4" w:rsidRPr="000C3FE4" w:rsidRDefault="000C3FE4" w:rsidP="000C3FE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0C3FE4">
        <w:rPr>
          <w:rFonts w:ascii="Arial" w:eastAsia="Times New Roman" w:hAnsi="Arial" w:cs="Arial"/>
          <w:sz w:val="24"/>
          <w:szCs w:val="24"/>
          <w:lang w:eastAsia="ru-RU"/>
        </w:rPr>
        <w:t>4.3. В рамках претензионной работы, в случае неисполнения должником своих обязательств по погашению образовавшейся дебиторской задолженности, ответственные структурные подразделения администрации Становлянского округа, не позднее 5 рабочих дней со дня истечения срока, установленного для добровольного погашения дебиторской задолженности по доходам, представляют в правовой отдел администрации Становлянского округа все необходимые документы и материалы для составления искового заявления для урегулирования споров в судебном порядке.</w:t>
      </w:r>
    </w:p>
    <w:p w:rsidR="000C3FE4" w:rsidRPr="000C3FE4" w:rsidRDefault="000C3FE4" w:rsidP="000C3FE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0C3FE4">
        <w:rPr>
          <w:rFonts w:ascii="Arial" w:eastAsia="Times New Roman" w:hAnsi="Arial" w:cs="Arial"/>
          <w:sz w:val="24"/>
          <w:szCs w:val="24"/>
          <w:lang w:eastAsia="ru-RU"/>
        </w:rPr>
        <w:t>4.4. Правовой отдел не позднее 10 рабочих дней со дня принятия решения о принудительном взыскании, формирует пакет документов, необходимых для подачи искового заявления, подготавливает исковое заявление, обеспечивает направление искового заявления с приложением необходимых документов в судебный орган по подведомственности и подсудности, представляет администрацию Становлянского округа в судебном процессе.</w:t>
      </w:r>
    </w:p>
    <w:p w:rsidR="000C3FE4" w:rsidRPr="000C3FE4" w:rsidRDefault="000C3FE4" w:rsidP="000C3FE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0C3FE4">
        <w:rPr>
          <w:rFonts w:ascii="Arial" w:eastAsia="Times New Roman" w:hAnsi="Arial" w:cs="Arial"/>
          <w:sz w:val="24"/>
          <w:szCs w:val="24"/>
          <w:lang w:eastAsia="ru-RU"/>
        </w:rPr>
        <w:t>4.5. Документы о ходе претензионно-исковой работы по взысканию задолженности, в том числе судебные акты, на бумажном носителе хранятся в администрации Становлянского округа.</w:t>
      </w:r>
    </w:p>
    <w:p w:rsidR="000C3FE4" w:rsidRPr="000C3FE4" w:rsidRDefault="000C3FE4" w:rsidP="000C3FE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0C3FE4">
        <w:rPr>
          <w:rFonts w:ascii="Arial" w:eastAsia="Times New Roman" w:hAnsi="Arial" w:cs="Arial"/>
          <w:sz w:val="24"/>
          <w:szCs w:val="24"/>
          <w:lang w:eastAsia="ru-RU"/>
        </w:rPr>
        <w:t xml:space="preserve">4.6. При принятии судом решения о полном или частичном отказе в удовлетворении заявленных исковых требований администрации Становлянского </w:t>
      </w:r>
      <w:r w:rsidRPr="000C3FE4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округа, обеспечивается принятие исчерпывающих мер по обжалованию судебных актов при наличии к тому оснований.</w:t>
      </w:r>
    </w:p>
    <w:p w:rsidR="000C3FE4" w:rsidRPr="000C3FE4" w:rsidRDefault="000C3FE4" w:rsidP="000C3FE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0C3FE4">
        <w:rPr>
          <w:rFonts w:ascii="Arial" w:eastAsia="Times New Roman" w:hAnsi="Arial" w:cs="Arial"/>
          <w:sz w:val="24"/>
          <w:szCs w:val="24"/>
          <w:lang w:eastAsia="ru-RU"/>
        </w:rPr>
        <w:t>4.7. После вступления в законную силу судебного акта, удовлетворяющего исковые требования администрации Становлянского округа (частично или в полном объеме), правовой отдел администрации Становлянского округа не позднее 5 рабочих дней со дня вступления в силу судебного акта направляет исполнительные документы на исполнение в порядке, установленном законодательством Российской Федерации.</w:t>
      </w:r>
    </w:p>
    <w:p w:rsidR="000C3FE4" w:rsidRPr="000C3FE4" w:rsidRDefault="000C3FE4" w:rsidP="000C3FE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0C3FE4">
        <w:rPr>
          <w:rFonts w:ascii="Arial" w:eastAsia="Times New Roman" w:hAnsi="Arial" w:cs="Arial"/>
          <w:sz w:val="24"/>
          <w:szCs w:val="24"/>
          <w:lang w:eastAsia="ru-RU"/>
        </w:rPr>
        <w:t>4.8. На стадии принудительного исполнения Службой судебных приставов (далее - ССП) судебных актов о взыскании просроченной дебиторской задолженности с должника, сотрудник правового отдела администрации Становлянского округа или сотрудник администрации Становлянского округа, наделенный соответствующими полномочиями, осуществляет информационное взаимодействие со ССП, в том числе проводит следующие мероприятия:</w:t>
      </w:r>
    </w:p>
    <w:p w:rsidR="000C3FE4" w:rsidRPr="000C3FE4" w:rsidRDefault="000C3FE4" w:rsidP="000C3FE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0C3FE4">
        <w:rPr>
          <w:rFonts w:ascii="Arial" w:eastAsia="Times New Roman" w:hAnsi="Arial" w:cs="Arial"/>
          <w:sz w:val="24"/>
          <w:szCs w:val="24"/>
          <w:lang w:eastAsia="ru-RU"/>
        </w:rPr>
        <w:t>4.8.1. направляет в ССП заявления (ходатайства) о предоставлении информации о ходе исполнительного производства, в том числе:</w:t>
      </w:r>
    </w:p>
    <w:p w:rsidR="000C3FE4" w:rsidRPr="000C3FE4" w:rsidRDefault="000C3FE4" w:rsidP="000C3FE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0C3FE4">
        <w:rPr>
          <w:rFonts w:ascii="Arial" w:eastAsia="Times New Roman" w:hAnsi="Arial" w:cs="Arial"/>
          <w:sz w:val="24"/>
          <w:szCs w:val="24"/>
          <w:lang w:eastAsia="ru-RU"/>
        </w:rPr>
        <w:t>1) о мероприятиях, проведенных судебным приставом-исполнителем по принудительному исполнению судебных актов на стадии исполнительного производства;</w:t>
      </w:r>
    </w:p>
    <w:p w:rsidR="000C3FE4" w:rsidRPr="000C3FE4" w:rsidRDefault="000C3FE4" w:rsidP="000C3FE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0C3FE4">
        <w:rPr>
          <w:rFonts w:ascii="Arial" w:eastAsia="Times New Roman" w:hAnsi="Arial" w:cs="Arial"/>
          <w:sz w:val="24"/>
          <w:szCs w:val="24"/>
          <w:lang w:eastAsia="ru-RU"/>
        </w:rPr>
        <w:t>2) об изменении наименования должника (для граждан - фамилия, имя, отчество (при его наличии)); для организаций - наименование и юридический адрес);</w:t>
      </w:r>
    </w:p>
    <w:p w:rsidR="000C3FE4" w:rsidRPr="000C3FE4" w:rsidRDefault="000C3FE4" w:rsidP="000C3FE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0C3FE4">
        <w:rPr>
          <w:rFonts w:ascii="Arial" w:eastAsia="Times New Roman" w:hAnsi="Arial" w:cs="Arial"/>
          <w:sz w:val="24"/>
          <w:szCs w:val="24"/>
          <w:lang w:eastAsia="ru-RU"/>
        </w:rPr>
        <w:t>3) о сумме непогашенной задолженности по исполнительному документу;</w:t>
      </w:r>
    </w:p>
    <w:p w:rsidR="000C3FE4" w:rsidRPr="000C3FE4" w:rsidRDefault="000C3FE4" w:rsidP="000C3FE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0C3FE4">
        <w:rPr>
          <w:rFonts w:ascii="Arial" w:eastAsia="Times New Roman" w:hAnsi="Arial" w:cs="Arial"/>
          <w:sz w:val="24"/>
          <w:szCs w:val="24"/>
          <w:lang w:eastAsia="ru-RU"/>
        </w:rPr>
        <w:t>4) о наличии данных об объявлении розыска должника, его имущества;</w:t>
      </w:r>
    </w:p>
    <w:p w:rsidR="000C3FE4" w:rsidRPr="000C3FE4" w:rsidRDefault="000C3FE4" w:rsidP="000C3FE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0C3FE4">
        <w:rPr>
          <w:rFonts w:ascii="Arial" w:eastAsia="Times New Roman" w:hAnsi="Arial" w:cs="Arial"/>
          <w:sz w:val="24"/>
          <w:szCs w:val="24"/>
          <w:lang w:eastAsia="ru-RU"/>
        </w:rPr>
        <w:t>5) об изменении состояния счета/счетов должника, имуществе и правах имущественного характера должника на дату запроса;</w:t>
      </w:r>
    </w:p>
    <w:p w:rsidR="000C3FE4" w:rsidRPr="000C3FE4" w:rsidRDefault="000C3FE4" w:rsidP="000C3FE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0C3FE4">
        <w:rPr>
          <w:rFonts w:ascii="Arial" w:eastAsia="Times New Roman" w:hAnsi="Arial" w:cs="Arial"/>
          <w:sz w:val="24"/>
          <w:szCs w:val="24"/>
          <w:lang w:eastAsia="ru-RU"/>
        </w:rPr>
        <w:t>6) организует и проводит рабочие встречи с ССП о результатах работы по исполнительному производству;</w:t>
      </w:r>
    </w:p>
    <w:p w:rsidR="000C3FE4" w:rsidRPr="000C3FE4" w:rsidRDefault="000C3FE4" w:rsidP="000C3FE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0C3FE4">
        <w:rPr>
          <w:rFonts w:ascii="Arial" w:eastAsia="Times New Roman" w:hAnsi="Arial" w:cs="Arial"/>
          <w:sz w:val="24"/>
          <w:szCs w:val="24"/>
          <w:lang w:eastAsia="ru-RU"/>
        </w:rPr>
        <w:t>7) осуществляет мониторинг соблюдения сроков взыскания просроченной дебиторской задолженности в рамках исполнительного производства, установленных Федеральным законом </w:t>
      </w:r>
      <w:hyperlink r:id="rId9" w:history="1">
        <w:r w:rsidRPr="000C3FE4">
          <w:rPr>
            <w:rFonts w:ascii="Arial" w:eastAsia="Times New Roman" w:hAnsi="Arial" w:cs="Arial"/>
            <w:sz w:val="24"/>
            <w:szCs w:val="24"/>
            <w:lang w:eastAsia="ru-RU"/>
          </w:rPr>
          <w:t>от 2 октября 2007 года № 229-ФЗ</w:t>
        </w:r>
      </w:hyperlink>
      <w:r w:rsidRPr="000C3FE4">
        <w:rPr>
          <w:rFonts w:ascii="Arial" w:eastAsia="Times New Roman" w:hAnsi="Arial" w:cs="Arial"/>
          <w:sz w:val="24"/>
          <w:szCs w:val="24"/>
          <w:lang w:eastAsia="ru-RU"/>
        </w:rPr>
        <w:t> "Об исполнительном производстве";</w:t>
      </w:r>
    </w:p>
    <w:p w:rsidR="000C3FE4" w:rsidRPr="000C3FE4" w:rsidRDefault="000C3FE4" w:rsidP="000C3FE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0C3FE4">
        <w:rPr>
          <w:rFonts w:ascii="Arial" w:eastAsia="Times New Roman" w:hAnsi="Arial" w:cs="Arial"/>
          <w:sz w:val="24"/>
          <w:szCs w:val="24"/>
          <w:lang w:eastAsia="ru-RU"/>
        </w:rPr>
        <w:t>8) проводит мониторинг эффективности взыскания просроченной дебиторской задолженности в рамках исполнительного производства.</w:t>
      </w:r>
    </w:p>
    <w:p w:rsidR="000C3FE4" w:rsidRPr="000C3FE4" w:rsidRDefault="000C3FE4" w:rsidP="000C3FE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0C3FE4">
        <w:rPr>
          <w:rFonts w:ascii="Arial" w:eastAsia="Times New Roman" w:hAnsi="Arial" w:cs="Arial"/>
          <w:sz w:val="24"/>
          <w:szCs w:val="24"/>
          <w:lang w:eastAsia="ru-RU"/>
        </w:rPr>
        <w:t>4.9. При установлении фактов бездействия должностных лиц обеспечивается принятие исчерпывающих мер по обжалованию актов государственных органов (организаций) и должностных лиц при наличии к тому оснований.</w:t>
      </w:r>
    </w:p>
    <w:p w:rsidR="000C3FE4" w:rsidRPr="000C3FE4" w:rsidRDefault="000C3FE4" w:rsidP="000C3FE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0C3FE4">
        <w:rPr>
          <w:rFonts w:ascii="Arial" w:eastAsia="Times New Roman" w:hAnsi="Arial" w:cs="Arial"/>
          <w:sz w:val="24"/>
          <w:szCs w:val="24"/>
          <w:lang w:eastAsia="ru-RU"/>
        </w:rPr>
        <w:t>4.10. В случае, если до вынесения решения суда требования об уплате исполнены должником добровольно, сотрудник администрации Становлянского округа, наделенный соответствующими полномочиями, в установленном порядке, заявляет об отказе от иска.</w:t>
      </w:r>
    </w:p>
    <w:p w:rsidR="00725FEF" w:rsidRPr="000C3FE4" w:rsidRDefault="00725FEF"/>
    <w:sectPr w:rsidR="00725FEF" w:rsidRPr="000C3FE4" w:rsidSect="00EE2559">
      <w:type w:val="continuous"/>
      <w:pgSz w:w="11906" w:h="16838"/>
      <w:pgMar w:top="1134" w:right="567" w:bottom="1134" w:left="1474" w:header="709" w:footer="709" w:gutter="0"/>
      <w:cols w:space="708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3FE4"/>
    <w:rsid w:val="000C3FE4"/>
    <w:rsid w:val="006A4883"/>
    <w:rsid w:val="006B2C9A"/>
    <w:rsid w:val="00725FEF"/>
    <w:rsid w:val="00EE25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28F38E"/>
  <w15:chartTrackingRefBased/>
  <w15:docId w15:val="{6FC4DBBF-C0F9-4B99-A5A3-759DE7663A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0749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6930007">
          <w:marLeft w:val="0"/>
          <w:marRight w:val="0"/>
          <w:marTop w:val="0"/>
          <w:marBottom w:val="0"/>
          <w:divBdr>
            <w:top w:val="none" w:sz="0" w:space="0" w:color="157FCC"/>
            <w:left w:val="none" w:sz="0" w:space="0" w:color="157FCC"/>
            <w:bottom w:val="none" w:sz="0" w:space="0" w:color="157FCC"/>
            <w:right w:val="none" w:sz="0" w:space="0" w:color="157FCC"/>
          </w:divBdr>
          <w:divsChild>
            <w:div w:id="1601253658">
              <w:marLeft w:val="0"/>
              <w:marRight w:val="0"/>
              <w:marTop w:val="0"/>
              <w:marBottom w:val="0"/>
              <w:divBdr>
                <w:top w:val="single" w:sz="6" w:space="0" w:color="157FCC"/>
                <w:left w:val="single" w:sz="6" w:space="0" w:color="157FCC"/>
                <w:bottom w:val="single" w:sz="6" w:space="0" w:color="157FCC"/>
                <w:right w:val="single" w:sz="6" w:space="0" w:color="157FCC"/>
              </w:divBdr>
              <w:divsChild>
                <w:div w:id="394671924">
                  <w:marLeft w:val="0"/>
                  <w:marRight w:val="0"/>
                  <w:marTop w:val="0"/>
                  <w:marBottom w:val="0"/>
                  <w:divBdr>
                    <w:top w:val="none" w:sz="0" w:space="0" w:color="157FCC"/>
                    <w:left w:val="none" w:sz="0" w:space="0" w:color="157FCC"/>
                    <w:bottom w:val="none" w:sz="0" w:space="0" w:color="157FCC"/>
                    <w:right w:val="none" w:sz="0" w:space="0" w:color="157FCC"/>
                  </w:divBdr>
                  <w:divsChild>
                    <w:div w:id="976421422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157FCC"/>
                        <w:left w:val="single" w:sz="6" w:space="0" w:color="157FCC"/>
                        <w:bottom w:val="single" w:sz="6" w:space="0" w:color="157FCC"/>
                        <w:right w:val="single" w:sz="6" w:space="0" w:color="157FCC"/>
                      </w:divBdr>
                      <w:divsChild>
                        <w:div w:id="3040876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157FCC"/>
                            <w:left w:val="none" w:sz="0" w:space="0" w:color="157FCC"/>
                            <w:bottom w:val="none" w:sz="0" w:space="0" w:color="157FCC"/>
                            <w:right w:val="none" w:sz="0" w:space="0" w:color="157FCC"/>
                          </w:divBdr>
                          <w:divsChild>
                            <w:div w:id="12910893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157FCC"/>
                                <w:left w:val="single" w:sz="6" w:space="0" w:color="157FCC"/>
                                <w:bottom w:val="single" w:sz="6" w:space="0" w:color="157FCC"/>
                                <w:right w:val="single" w:sz="6" w:space="0" w:color="157FCC"/>
                              </w:divBdr>
                              <w:divsChild>
                                <w:div w:id="7998085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4731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157FCC"/>
                                        <w:left w:val="none" w:sz="0" w:space="0" w:color="157FCC"/>
                                        <w:bottom w:val="none" w:sz="0" w:space="0" w:color="157FCC"/>
                                        <w:right w:val="none" w:sz="0" w:space="0" w:color="157FCC"/>
                                      </w:divBdr>
                                      <w:divsChild>
                                        <w:div w:id="10365838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157FCC"/>
                                            <w:left w:val="single" w:sz="6" w:space="0" w:color="157FCC"/>
                                            <w:bottom w:val="single" w:sz="6" w:space="0" w:color="157FCC"/>
                                            <w:right w:val="single" w:sz="6" w:space="0" w:color="157FCC"/>
                                          </w:divBdr>
                                          <w:divsChild>
                                            <w:div w:id="4877876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775684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750887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8108267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ru48.registrnpa.ru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ru48.registrnpa.ru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ru48.registrnpa.ru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ru48.registrnpa.ru/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://ru48.registrnpa.ru/" TargetMode="External"/><Relationship Id="rId9" Type="http://schemas.openxmlformats.org/officeDocument/2006/relationships/hyperlink" Target="http://ru48.registrnpa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2628</Words>
  <Characters>14980</Characters>
  <Application>Microsoft Office Word</Application>
  <DocSecurity>0</DocSecurity>
  <Lines>124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Козюлина Виктория Игоревна</dc:creator>
  <cp:keywords/>
  <dc:description/>
  <cp:lastModifiedBy>Козюлина Виктория Игоревна</cp:lastModifiedBy>
  <cp:revision>1</cp:revision>
  <dcterms:created xsi:type="dcterms:W3CDTF">2025-09-01T11:44:00Z</dcterms:created>
  <dcterms:modified xsi:type="dcterms:W3CDTF">2025-09-01T11:46:00Z</dcterms:modified>
</cp:coreProperties>
</file>