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ПОСТАНОВЛЕНИЕ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АДМИНИСТРАЦИИ СТАНОВЛЯНСКОГО МУНИЦИПАЛЬНОГО ОКРУГА ЛИПЕЦКОЙ ОБЛАСТИ РОССИЙСКОЙ ФЕДЕРАЦИИ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21.08.2025                         с. Становое                                  № 434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</w:pPr>
      <w:r w:rsidRPr="00E019F4">
        <w:rPr>
          <w:rFonts w:ascii="Arial" w:eastAsia="Times New Roman" w:hAnsi="Arial" w:cs="Arial"/>
          <w:b/>
          <w:bCs/>
          <w:kern w:val="36"/>
          <w:sz w:val="32"/>
          <w:szCs w:val="32"/>
          <w:lang w:eastAsia="ru-RU"/>
        </w:rPr>
        <w:t>О признании утратившим силу постановления администрации Становлянского муниципального округа Липецкой области Российской Федерации от 27 декабря 2023 года № 109 "Об утверждении Регламента реализации полномочий администрации Становлянского муниципального округа Липецкой области Российской Федерации по взысканию дебиторской задолженности по платежам в местный бюджет, пеням и штрафам по ним"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В целях упорядочения и приведения нормативных правовых актов администрации Становлянского округа в соответствие с действующим законодательством Российской Федерации, руководствуясь Уставом Становлянского муниципального округа Липецкой области Российской Федерации, администрация Становлянского округа</w:t>
      </w:r>
      <w:bookmarkStart w:id="0" w:name="_GoBack"/>
      <w:bookmarkEnd w:id="0"/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ПОСТАНОВЛЯЕТ: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1. Признать утратившим силу постановление администрации Становлянского муниципального округа Липецкой области Российской Федерации </w:t>
      </w:r>
      <w:hyperlink r:id="rId4" w:history="1">
        <w:r w:rsidRPr="00E019F4">
          <w:rPr>
            <w:rFonts w:ascii="Arial" w:eastAsia="Times New Roman" w:hAnsi="Arial" w:cs="Arial"/>
            <w:sz w:val="24"/>
            <w:szCs w:val="24"/>
            <w:lang w:eastAsia="ru-RU"/>
          </w:rPr>
          <w:t>от 27 декабря 2023 года № 109</w:t>
        </w:r>
      </w:hyperlink>
      <w:r w:rsidRPr="00E019F4">
        <w:rPr>
          <w:rFonts w:ascii="Arial" w:eastAsia="Times New Roman" w:hAnsi="Arial" w:cs="Arial"/>
          <w:sz w:val="24"/>
          <w:szCs w:val="24"/>
          <w:lang w:eastAsia="ru-RU"/>
        </w:rPr>
        <w:t> "Об утверждении Регламента реализации полномочий администрации Становлянского муниципального округа Липецкой области Российской Федерации по взысканию дебиторской задолженности по платежам в местный бюджет, пеням и штрафам по ним", (Приложение к газете "Звезда" от 22.02.2024 № 2).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2. Настоящее постановление вступает в силу со дня его официального опубликования.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 </w:t>
      </w:r>
    </w:p>
    <w:p w:rsidR="00E019F4" w:rsidRPr="00E019F4" w:rsidRDefault="00E019F4" w:rsidP="00E019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Глава администрации Становлянского округа</w:t>
      </w:r>
    </w:p>
    <w:p w:rsidR="00E019F4" w:rsidRPr="00E019F4" w:rsidRDefault="00E019F4" w:rsidP="00E019F4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019F4">
        <w:rPr>
          <w:rFonts w:ascii="Arial" w:eastAsia="Times New Roman" w:hAnsi="Arial" w:cs="Arial"/>
          <w:sz w:val="24"/>
          <w:szCs w:val="24"/>
          <w:lang w:eastAsia="ru-RU"/>
        </w:rPr>
        <w:t>Д.Ю. Семянников</w:t>
      </w:r>
    </w:p>
    <w:p w:rsidR="00725FEF" w:rsidRPr="00E019F4" w:rsidRDefault="00725FEF"/>
    <w:sectPr w:rsidR="00725FEF" w:rsidRPr="00E019F4" w:rsidSect="00EE2559">
      <w:type w:val="continuous"/>
      <w:pgSz w:w="11906" w:h="16838"/>
      <w:pgMar w:top="1134" w:right="567" w:bottom="1134" w:left="1474" w:header="709" w:footer="709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9F4"/>
    <w:rsid w:val="006A4883"/>
    <w:rsid w:val="006B2C9A"/>
    <w:rsid w:val="00725FEF"/>
    <w:rsid w:val="00E019F4"/>
    <w:rsid w:val="00EE2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9DFB0D-B068-45FE-9B56-1A63801A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385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ru48.registrnp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Козюлина Виктория Игоревна</dc:creator>
  <cp:keywords/>
  <dc:description/>
  <cp:lastModifiedBy>Козюлина Виктория Игоревна</cp:lastModifiedBy>
  <cp:revision>1</cp:revision>
  <dcterms:created xsi:type="dcterms:W3CDTF">2025-09-01T11:47:00Z</dcterms:created>
  <dcterms:modified xsi:type="dcterms:W3CDTF">2025-09-01T11:47:00Z</dcterms:modified>
</cp:coreProperties>
</file>