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6CBC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</w:t>
      </w:r>
      <w:bookmarkStart w:id="0" w:name="_GoBack"/>
      <w:bookmarkEnd w:id="0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АНОВЛЕНИЕ</w:t>
      </w:r>
    </w:p>
    <w:p w14:paraId="01E3387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F985D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7390FE3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C762A8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27.07.2026                                 с. Становое                                         № 321</w:t>
      </w:r>
    </w:p>
    <w:p w14:paraId="7C4B459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BA11BD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создании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и об утверждении программы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 Липецкой области Российской Федерации</w:t>
      </w:r>
    </w:p>
    <w:p w14:paraId="734775F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85A41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20 марта 2025 года № 33-ФЗ "Об общих принципах организации местного самоуправления в единой системе публичной власти", Федеральным законом </w:t>
      </w:r>
      <w:hyperlink r:id="rId4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27 июля 2010 года № 190-ФЗ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теплоснабжении", Приказом Министерства энергетики Российской Федерации от 13 ноября 2024 года № 2234 "Об утверждении Правил обеспечения готовности к отопительному периоду и Порядка проведения оценки обеспечения готовности к отопительному периоду", администрация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7CF560C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8E51E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2AE94AA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E2085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Создать комиссию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4466CE5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Утвердить состав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 1).</w:t>
      </w:r>
    </w:p>
    <w:p w14:paraId="3707C10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 Утвердить Положение о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 2).</w:t>
      </w:r>
    </w:p>
    <w:p w14:paraId="3F85951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Утвердить Программу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 3).</w:t>
      </w:r>
    </w:p>
    <w:p w14:paraId="02B67CB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Настоящее постановление вступает в силу со дня его официального опубликования.</w:t>
      </w:r>
    </w:p>
    <w:p w14:paraId="2DDC142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FE36E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98CE368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1CFCDC22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2B95C58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BC81A0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69B1852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1 к постановлению 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27.07.2026 № 321</w:t>
      </w:r>
    </w:p>
    <w:p w14:paraId="7700C7D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FFA34D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Состав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3128A84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FCD580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Стребков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Сергей Викторович</w:t>
      </w: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заместитель главы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благоустройства, строительства и развития территорий, председатель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03B6FE6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Благовещенская Екатерина Михайловна</w:t>
      </w: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заместитель начальника отдела ЖКХ и дорожной деятельности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заместитель председателя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1E49903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Атаманова Инна Олеговна</w:t>
      </w: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старший инспектор по обеспечению муниципального контроля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секретарь комиссии по проведению оценки обеспечения готовности к отопительному периоду 2026-2027 годов </w:t>
      </w: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072DE0E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18BDE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Члены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Федерации:</w:t>
      </w:r>
    </w:p>
    <w:p w14:paraId="7E3925A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167158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Репалов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Максим Сергеевич - директор ООО "Гамма-Сервис" (по согласованию).</w:t>
      </w:r>
    </w:p>
    <w:p w14:paraId="1AB167A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Лариков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Юрий Игоревич - начальник эксплуатационной службы в с. Становое Филиала АО "Газпром газораспределение Липецк" филиал в г. Ельце (по согласованию).</w:t>
      </w:r>
    </w:p>
    <w:p w14:paraId="22E277D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Представитель Ростехнадзора (по согласованию).</w:t>
      </w:r>
    </w:p>
    <w:p w14:paraId="651D3F5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Представитель министерства жилищно-коммунального хозяйства Липецкой области (по согласованию).</w:t>
      </w:r>
    </w:p>
    <w:p w14:paraId="2E13AF3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Представитель министерства энергетики и тарифов Липецкой области (по согласованию).</w:t>
      </w:r>
    </w:p>
    <w:p w14:paraId="4435BD2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Представитель государственной жилищной инспекции Липецкой области (по согласованию).</w:t>
      </w:r>
    </w:p>
    <w:p w14:paraId="5CA74C4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9260CF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CC6361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2 к постановлению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27.07.2026 № 321 </w:t>
      </w:r>
    </w:p>
    <w:p w14:paraId="330D5F8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3175980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Положение о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51D13C9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0E7CCA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1. Общие положения</w:t>
      </w:r>
    </w:p>
    <w:p w14:paraId="3DD64EF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1A01DB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Настоящее Положение определяет функции и порядок работы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Комиссия).</w:t>
      </w:r>
    </w:p>
    <w:p w14:paraId="569FDF7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E4D0C6F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lastRenderedPageBreak/>
        <w:t>2. Задачи и функции комиссии</w:t>
      </w:r>
    </w:p>
    <w:p w14:paraId="7CE2D23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A87F2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Задачами Комиссии являются:</w:t>
      </w:r>
    </w:p>
    <w:p w14:paraId="6F229A8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проведение оценки обеспечения готовности к отопительному периоду 2026-2027 годов теплоснабжающих, теплосетевых организаций, жилого фонда (многоквартирных домов)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1D90644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осуществление координации и контроля за ходом подготовки и прохождения отопительного периода 2026-2027 годов теплоснабжающих, теплосетевых организаций, лиц, осуществляющих управление многоквартирным домом, лиц, являющихся собственниками жилых и нежилых помещений в многоквартирном доме при непосредственном управлении;</w:t>
      </w:r>
    </w:p>
    <w:p w14:paraId="4763A2E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анализ, обобщение и оценка информации о готовности объектов теплоснабжения и жилищного фонда (многоквартирных домов) к работе в отопительный период 2026-2027 годов;</w:t>
      </w:r>
    </w:p>
    <w:p w14:paraId="546C563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проверка выполнения теплоснабжающими, теплосетевыми организациями и потребителями тепловой энергии, расположенными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требований по готовности к отопительному периоду.</w:t>
      </w:r>
    </w:p>
    <w:p w14:paraId="5B34A34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Основными функциями Комиссии являются:</w:t>
      </w:r>
    </w:p>
    <w:p w14:paraId="0D69653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осуществление проведения оценки обеспечения готовности к отопительному периоду для теплоснабжающих и теплосетевых организаций согласно выполнению требований по готовности, установленных приложением 2 приказа Минэнерго России от 13 ноября 2024 года № 2234 "Об утверждении Правил обеспечения готовности к отопительному периоду и Порядка проведения оценки обеспечения готовности к отопительному периоду", Программой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округа;</w:t>
      </w:r>
    </w:p>
    <w:p w14:paraId="1F5DABB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оформление результатов проверки актом оценки обеспечения готовности к отопительному периоду 2026-2027 годов;</w:t>
      </w:r>
    </w:p>
    <w:p w14:paraId="6790EA5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 наличии у Комиссии замечаний к готовности к отопительному периоду выполнению требований по готовности или при невыполнении требований по готовности к отопительному периоду к акту оценки обеспечения готовности к отопительному периоду 2026-2027 годов прилагается перечень замечаний с указанием сроков их устранения.</w:t>
      </w:r>
    </w:p>
    <w:p w14:paraId="3D7BC0A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F9BDDAE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3. Порядок работы Комиссии</w:t>
      </w:r>
    </w:p>
    <w:p w14:paraId="2994297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407781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Состав Комиссии утверждается постановлением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администрация округа). В состав Комиссии может быть включен представитель теплоснабжающей организации для совместной проверки готовности теплоснабжающих, теплосетевых организаций и потребителей тепловой энергии, с которыми в соответствующей системе теплоснабжения у теплоснабжающей организации заключены договора теплоснабжения, договора поставки тепловой энергии (мощности) и (или) теплоносителя и (или) договора оказания услуг по передаче тепловой энергии, теплоносителя.</w:t>
      </w:r>
    </w:p>
    <w:p w14:paraId="1D98187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3.2. Комиссия формируется в составе председателя комиссии, его заместителя, секретаря и членов комиссии. Комиссия является коллегиальным органом, работа которой осуществляется в соответствии с Программой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Программа), приложение 3 к постановлению администрации округа "О создании комиссии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и об утверждении программы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Федерации".</w:t>
      </w:r>
    </w:p>
    <w:p w14:paraId="6EEECFC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Комиссию возглавляет председатель, который осуществляет общее руководство деятельностью Комиссии, проводит ее заседания и обеспечивает выполнение настоящего Положения. Заместитель председателя Комиссии выполняет обязанности председателя в его отсутствие.</w:t>
      </w:r>
    </w:p>
    <w:p w14:paraId="5AA6545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Секретарь Комиссии:</w:t>
      </w:r>
    </w:p>
    <w:p w14:paraId="39FDA2D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информирует членов комиссии о дате, времени и месте проведения заседания Комиссии, повестке, обеспечивает их необходимыми материалами;</w:t>
      </w:r>
    </w:p>
    <w:p w14:paraId="525CA57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осуществляет информирование членов Комиссии, по всем вопросам, относящимся к их функциям;</w:t>
      </w:r>
    </w:p>
    <w:p w14:paraId="47438E4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организует выполнение поручений председателя Комиссии, данных по результатам работы Комиссии;</w:t>
      </w:r>
    </w:p>
    <w:p w14:paraId="05B63CC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осуществляет иные действия организационно-технического характера.</w:t>
      </w:r>
    </w:p>
    <w:p w14:paraId="3B46188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Секретарь комиссии обладает правом голоса.</w:t>
      </w:r>
    </w:p>
    <w:p w14:paraId="0B27A70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Члены Комиссии участвуют в работе Комиссии, обсуждении рассматриваемых Комиссией вопросов, выработке и принятии решений по ним, голосовании; вносят председателю Комиссии предложения по организации работы комиссии.</w:t>
      </w:r>
    </w:p>
    <w:p w14:paraId="0B402D1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отсутствия на заседании Комиссии член Комиссии вправе изложить свое мнение по рассматриваемым вопросам в письменной форме, которое оглашается на заседании, подлежит отражению в акт оценки обеспечения готовности к отопительному периоду 2026-2027 годов и учитывается как голос присутствующего на заседании члена Комиссии.</w:t>
      </w:r>
    </w:p>
    <w:p w14:paraId="380E618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осуществляют свои полномочия лично, передача полномочий члена Комиссии другим лицам не допускается.</w:t>
      </w:r>
    </w:p>
    <w:p w14:paraId="1AC0959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Решения Комиссии принимаются простым большинством голосов от числа присутствующих на заседании членов Комиссии. Решение Комиссии оформляются актом оценки обеспечения готовности к отопительному периоду 2026-2027 годов и подписываются председателем, секретарем и всеми присутствующими на заседании членами Комиссии.</w:t>
      </w:r>
    </w:p>
    <w:p w14:paraId="6938A7D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D8C9E7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6A89C50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Приложение 3 к постановлению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27.07.2026 № 321</w:t>
      </w:r>
    </w:p>
    <w:p w14:paraId="1D819BC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041FEA8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Программа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4ED332F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56456F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1. Общие положения</w:t>
      </w:r>
    </w:p>
    <w:p w14:paraId="63B26CC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F048DC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7CC0B41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 технического обеспечения зданий в отопительный период.</w:t>
      </w:r>
    </w:p>
    <w:p w14:paraId="07C975D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Подготовка объектов жилищно-коммунального хозяйства к отопительному периоду должна обеспечивать:</w:t>
      </w:r>
    </w:p>
    <w:p w14:paraId="56BA049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394E954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максимальную надежность и экономичность работы объектов жилищно-коммунального хозяйства;</w:t>
      </w:r>
    </w:p>
    <w:p w14:paraId="16C2AEA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45B1E91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рациональное расходование материально-технических средств и топливно-энергетических ресурсов.</w:t>
      </w:r>
    </w:p>
    <w:p w14:paraId="5547332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Своевременная и качественная подготовка объектов жилищно-коммунального хозяйства к отопительному периоду достигается:</w:t>
      </w:r>
    </w:p>
    <w:p w14:paraId="278324C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14:paraId="6D27DC6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14:paraId="2D3F7F5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7805D6B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130C2D9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553CAE9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14021F4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3076095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Программа разработана в соответствии с:</w:t>
      </w:r>
    </w:p>
    <w:p w14:paraId="3B51D4D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 Федеральным законом </w:t>
      </w:r>
      <w:hyperlink r:id="rId5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общих принципах организации местного самоуправления в Российской Федерации";</w:t>
      </w:r>
    </w:p>
    <w:p w14:paraId="4D5FA58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Федеральным законом </w:t>
      </w:r>
      <w:hyperlink r:id="rId6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27 июля 2010 года № 190-ФЗ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теплоснабжении" (далее - </w:t>
      </w:r>
      <w:hyperlink r:id="rId7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Федеральный закон № 190-ФЗ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14:paraId="695D3EC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Правилами обеспечения готовности к отопительному периоду и Порядком проведения оценки обеспечения готовности к отопительному периоду, утвержденными Приказом Министерства энергетики Российской Федерации от 13 ноября 2024 года № 2234 (далее - Правила, Порядок).</w:t>
      </w:r>
    </w:p>
    <w:p w14:paraId="393EF86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Оценка обеспечения готовности к отопительному периоду теплоснабжающих и теплосетевых организаций и потребителей тепловой энергии проводится в соответствии с Правилами.</w:t>
      </w:r>
    </w:p>
    <w:p w14:paraId="3FCBFDD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D57E44" w14:textId="77777777" w:rsidR="007B2F53" w:rsidRPr="007B2F53" w:rsidRDefault="007B2F53" w:rsidP="007B2F5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2. Порядок взаимодействия теплоснабжающих и теплосетевых организаций, потребителей тепловой энергии с комиссией по проведению оценки обеспечения готовности к отопительному периоду 2026-2027 годов теплоснабжающих, теплосетевых организаций и потребителей тепловой энергии, расположенных на территории </w:t>
      </w:r>
      <w:proofErr w:type="spellStart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 Липецкой области Российской Федерации</w:t>
      </w:r>
    </w:p>
    <w:p w14:paraId="0C59BEC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F8F4D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Работа Комиссии осуществляется в отношении объектов и организаций, согласно графику проведения проверок (приложение 1 к Программе).</w:t>
      </w:r>
    </w:p>
    <w:p w14:paraId="0ED4E0E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2.2. Уведомление о сроках проведения оценки готовности должно содержать дату, к которой ответственные лица теплоснабжающих организаций и потребителей тепловой энергии, в отношении которых проводится оценка обеспечения готовности к отопительному периоду 2026-2027 годов, указанных в приложении 2 к Программе обязаны подготовить и представить Комиссии документы, подтверждающие выполнение требований Правил не позднее чем за 3 календарных дня до соответствующего срока проверки, указанного в графике.</w:t>
      </w:r>
    </w:p>
    <w:p w14:paraId="17C5A64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В целях обеспечения готовности к отопительному периоду теплоснабжающие и теплосетевые организации обязаны подготовить и представить в Комиссию документы, подтверждающие выполнение требований по обеспечению готовности к отопительному периоду, установленных пунктами 9 - 11 Правил.</w:t>
      </w:r>
    </w:p>
    <w:p w14:paraId="14881AB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и в отношении каждого объекта оценки обеспечения готовности, устанавливает их уровень готовности к отопительному периоду (далее - уровень готовности) на основании значения индекса готовности.</w:t>
      </w:r>
    </w:p>
    <w:p w14:paraId="447628D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Индекс готовности объекта оценки обеспечения готовности определяется расчетным способом с точностью до второго знака после запятой в соответствии с формулами, установленными в оценочных листах (приложение 5,6 к настоящей Программе).</w:t>
      </w:r>
    </w:p>
    <w:p w14:paraId="040A713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расчета индекса готовности устанавливается:</w:t>
      </w:r>
    </w:p>
    <w:p w14:paraId="1FA6170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уровень готовности "Не готов" - если индекс готовности меньше 0,8;</w:t>
      </w:r>
    </w:p>
    <w:p w14:paraId="41CE75C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уровень готовности "Готов с условиями" - если индекс готовности меньше 0,9 и больше либо равен 0,8;</w:t>
      </w:r>
    </w:p>
    <w:p w14:paraId="288863E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уровень готовности "Готов" - если индекс готовности больше либо равен 0,9.</w:t>
      </w:r>
    </w:p>
    <w:p w14:paraId="136C5E6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балльная оценка хотя бы одного показателя готовности, определенного пунктами 19 и 20 Порядка, равна 0, то значение индекса готовности принимается не более 0,8.</w:t>
      </w:r>
    </w:p>
    <w:p w14:paraId="3F6E104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В отношении многоквартирных домов,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расчет индекса готовности, заполнение оценочных листов, установление уровня готовности и оформление результатов оценки обеспечения готовности проводятся Комиссией.</w:t>
      </w:r>
    </w:p>
    <w:p w14:paraId="7C722CA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В отношении теплоснабжающей организации расчет индекса готовности, заполнение оценочных листов, установление уровня готовности и оформление результатов оценки обеспечения готовности проводятся Комиссией.</w:t>
      </w:r>
    </w:p>
    <w:p w14:paraId="4327245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В случае расхождения между сведениями (информацией), представленными в Комиссию, у вышеуказанных лиц могут быть запрошены дополнительные документы (сведения), предусмотренные Правилами, а также может быть проведен визуальный осмотр объектов теплоснабжения.</w:t>
      </w:r>
    </w:p>
    <w:p w14:paraId="4FA9B6D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Срок проведения оценки обеспечения готовности к отопительному периоду 2026-2027 годов устанавливаются в соответствии с Графиком.</w:t>
      </w:r>
    </w:p>
    <w:p w14:paraId="3CD8D19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Результаты проверки оформляются актом оценки обеспечения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приложению 3 к Программе.</w:t>
      </w:r>
    </w:p>
    <w:p w14:paraId="64EC71A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14:paraId="5DD0120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объект проверки готов к отопительному периоду;</w:t>
      </w:r>
    </w:p>
    <w:p w14:paraId="125100B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4894783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Правилами, в оценочном листе указывается срок устранения выявленных замечаний.</w:t>
      </w:r>
    </w:p>
    <w:p w14:paraId="02D3CD3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Замечания по невыполнению требований, установленных подпунктом 9.2 пункта 9 и подпункта 11.4 пункта 11 Правил в оценочном листе акта, не отражаются.</w:t>
      </w:r>
    </w:p>
    <w:p w14:paraId="1275640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В случае устранения указанных в оценочном листе замечаний комиссией, на основании уведомления об устранении замечаний лица, в отношении которого был выдан оценочный лист с замечаниями, не позднее 14 календарных дней 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 и прилагается новый оценочный лист.</w:t>
      </w:r>
    </w:p>
    <w:p w14:paraId="3C8BCD6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2.13. Срок составления акта устанавливается распоряжением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в зависимости от особенностей климатических условий, но не позднее 10 сентября - для потребителей тепловой энергии, не позднее 25 октября - для теплоснабжающих организаций.</w:t>
      </w:r>
    </w:p>
    <w:p w14:paraId="5A536C8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Паспорт обеспечения готовности к отопительному периоду (далее - Паспорт) составляется по приложению 4 к Программе и выдаётся администрацией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по каждой проверяемой организации в течение 5 дней с даты подписания Акта готовности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Актом.</w:t>
      </w:r>
    </w:p>
    <w:p w14:paraId="4D77C39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Срок выдачи паспорта определяется председателем Комиссии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теплосетевых организаций.</w:t>
      </w:r>
    </w:p>
    <w:p w14:paraId="069799C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Объекты, не получившие паспорт обязаны продолжить подготовку к отопительному периоду посредством устранения указанных в оценочном листе замечаний.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00F32EE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В целях проведения оценки обеспечения готовности Комиссия рассматривает документы, подтверждающие выполнение требований по обеспечению готовности к отопительному периоду, установленных пунктами 9 - 11 Правил.</w:t>
      </w:r>
    </w:p>
    <w:p w14:paraId="0C5C067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решению Комиссии проводится осмотр объектов оценки обеспечения готовности.</w:t>
      </w:r>
    </w:p>
    <w:p w14:paraId="4170472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 Значение индекса готовности потребителей тепловой энергии, не может быть более 0,8 в случае, если хотя бы один из нижеперечисленных показателей готовности равен 0:</w:t>
      </w:r>
    </w:p>
    <w:p w14:paraId="0B65FB7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показатель наличия акта промывки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теплопотребляющей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установки (подпункт 11.5.1 пункта 11 Правил);</w:t>
      </w:r>
    </w:p>
    <w:p w14:paraId="626DF6F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 пункта 11 Правил);</w:t>
      </w:r>
    </w:p>
    <w:p w14:paraId="2FA8A55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(подпункт 11.5.5 пункта 11 Правил).</w:t>
      </w:r>
    </w:p>
    <w:p w14:paraId="73DCEB1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Значение индекса готовности теплоснабжающих организаций, не может быть более 0,8 в случае, если хотя бы один из нижеперечисленных показателей готовности равен 0:</w:t>
      </w:r>
    </w:p>
    <w:p w14:paraId="7D342A1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утвержденных приказом Минэнерго России </w:t>
      </w:r>
      <w:hyperlink r:id="rId8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24 марта 2003 года № 115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</w:t>
      </w:r>
      <w:hyperlink r:id="rId9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Правила № 115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(подпункт 9.3.21 пункта 9 Правил);</w:t>
      </w:r>
    </w:p>
    <w:p w14:paraId="5540D3D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показатель наличия актов проведения гидравлических испытаний на прочность и плотность трубопроводов тепловых сетей в соответствии с пунктом 6.2.16 </w:t>
      </w:r>
      <w:hyperlink r:id="rId10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Правил № 115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(подпункт 9.3.19 пункта 9 Правил);</w:t>
      </w:r>
    </w:p>
    <w:p w14:paraId="330B73D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показатель наличия, разработанного в соответствии с пунктом 2.7.10 </w:t>
      </w:r>
      <w:hyperlink r:id="rId11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Правил № 115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Правил).</w:t>
      </w:r>
    </w:p>
    <w:p w14:paraId="5968A4D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Перечень подтверждающих документов, рассматриваемых Комиссией при оценке обеспечения готовности к отопительному периоду 2026-2027 годов потребителей тепловой энергии, указан в приложении 5 к настоящей Программе.</w:t>
      </w:r>
    </w:p>
    <w:p w14:paraId="1E880DB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 Перечень подтверждающих документов, рассматриваемых Комиссией при оценке обеспечения готовности к отопительному периоду 2026-2027 годов теплоснабжающих организаций, указан в приложении 6 к настоящей Программе.</w:t>
      </w:r>
    </w:p>
    <w:p w14:paraId="64820D6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48000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36ED4F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1 к Программе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533AA97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843C2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проведения оценки обеспечения готовности к отопительному периоду 2026 - 2027 годов</w:t>
      </w:r>
    </w:p>
    <w:p w14:paraId="4804A30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81"/>
        <w:gridCol w:w="5072"/>
        <w:gridCol w:w="2477"/>
        <w:gridCol w:w="5620"/>
      </w:tblGrid>
      <w:tr w:rsidR="007B2F53" w:rsidRPr="007B2F53" w14:paraId="21059A88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EEE48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BC14C6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9E05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5474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проведения оценки обеспечения готовности</w:t>
            </w:r>
          </w:p>
        </w:tc>
      </w:tr>
      <w:tr w:rsidR="007B2F53" w:rsidRPr="007B2F53" w14:paraId="600D24FB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06130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1488D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Теплоснабжающие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D1D09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3CAED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  <w:tr w:rsidR="007B2F53" w:rsidRPr="007B2F53" w14:paraId="5EBC8FE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50A31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8CED5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79E98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0213C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  <w:tr w:rsidR="007B2F53" w:rsidRPr="007B2F53" w14:paraId="6B58537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E8907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FBFEE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Объекты социального значения,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6DADB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AD59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D215FF4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87EC9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8BC18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8B669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EBFBA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  <w:tr w:rsidR="007B2F53" w:rsidRPr="007B2F53" w14:paraId="45B56E9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6ACEE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908E1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Здравоохранения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A90E0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8D244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  <w:tr w:rsidR="007B2F53" w:rsidRPr="007B2F53" w14:paraId="00906FC5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5F820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0CEA3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8304D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5EA94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  <w:tr w:rsidR="007B2F53" w:rsidRPr="007B2F53" w14:paraId="51BF5EA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1C98C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1DFDB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D99FD6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9A9E8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01.07.2026 по 31.07.2026</w:t>
            </w:r>
          </w:p>
        </w:tc>
      </w:tr>
    </w:tbl>
    <w:p w14:paraId="35A00C4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804F70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185E0EC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2 к Программе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1812909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42601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Теплоснабжающие организации, подлежащие оценке обеспечения готовности к отопительному периоду 2026-2027 годов</w:t>
      </w:r>
    </w:p>
    <w:p w14:paraId="5C6D9E7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5"/>
        <w:gridCol w:w="3745"/>
        <w:gridCol w:w="4847"/>
        <w:gridCol w:w="4893"/>
      </w:tblGrid>
      <w:tr w:rsidR="007B2F53" w:rsidRPr="007B2F53" w14:paraId="7C97FB65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64E69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EFF56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A5EDF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Ежегодные сроки составления 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A636F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Ежегодные сроки выдачи паспортов</w:t>
            </w:r>
          </w:p>
        </w:tc>
      </w:tr>
      <w:tr w:rsidR="007B2F53" w:rsidRPr="007B2F53" w14:paraId="6B57BB5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94451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B05F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ООО "Гамма-Сервис"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912F7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25.10.2026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60A5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01.11.2026 г.</w:t>
            </w:r>
          </w:p>
        </w:tc>
      </w:tr>
    </w:tbl>
    <w:p w14:paraId="1FB9FB1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E2E4D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Потребители тепловой энергии, подлежащие оценке обеспечения готовности к отопительному периоду 2026-2027 годов</w:t>
      </w:r>
    </w:p>
    <w:p w14:paraId="6772087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8"/>
        <w:gridCol w:w="9100"/>
        <w:gridCol w:w="2246"/>
        <w:gridCol w:w="2196"/>
      </w:tblGrid>
      <w:tr w:rsidR="007B2F53" w:rsidRPr="007B2F53" w14:paraId="634E09E9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BC6AF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6071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EE36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Ежегодные сроки составления 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93C6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Ежегодные сроки выдачи паспортов</w:t>
            </w:r>
          </w:p>
        </w:tc>
      </w:tr>
      <w:tr w:rsidR="007B2F53" w:rsidRPr="007B2F53" w14:paraId="04C698E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DF241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781D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Граждане-потребители, управляющие организации, товарищества собственников жилья, жилищные кооперативы или иные специализированные потребительские кооперативы, осуществляющие деятельность по управлению многоквартирным домом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1C626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10.09.2026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8830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10.09.2026 г.</w:t>
            </w:r>
          </w:p>
        </w:tc>
      </w:tr>
      <w:tr w:rsidR="007B2F53" w:rsidRPr="007B2F53" w14:paraId="24DEE40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E5949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822C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Социально-значимые категории потребителей:</w:t>
            </w:r>
          </w:p>
          <w:p w14:paraId="6FE6044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 учебные заведения;</w:t>
            </w:r>
          </w:p>
          <w:p w14:paraId="663F05B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 учреждения социального обеспечения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CB02F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10.09.2026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3C99A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позднее 15.09.2026 г.</w:t>
            </w:r>
          </w:p>
        </w:tc>
      </w:tr>
    </w:tbl>
    <w:p w14:paraId="15DD892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E2622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DC1741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3 к Программе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7F75158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9C7615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АКТ</w:t>
      </w:r>
    </w:p>
    <w:p w14:paraId="00EF02B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оценки обеспечения готовности к отопительному периоду 2026-2027 годов</w:t>
      </w:r>
    </w:p>
    <w:p w14:paraId="6C48808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4775E3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                                                "__" __________ 20__ г. </w:t>
      </w:r>
    </w:p>
    <w:p w14:paraId="62651DC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(место составления </w:t>
      </w:r>
      <w:proofErr w:type="gram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акта)   </w:t>
      </w:r>
      <w:proofErr w:type="gram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                                         (дата составления акта)</w:t>
      </w:r>
    </w:p>
    <w:p w14:paraId="5C34E41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1F1D0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Комиссия, образованная ____________________________________________, (форма документа и его реквизиты, которым образована комиссия) в соответствии с программой проведения оценки обеспечения готовности к отопительному периоду 2026-2027 годов, утвержденной постановлением администрации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от "____" _______________ 2026 г. № _____. _____________________________________________________________________, (Фамилия, инициалы руководителя (его заместителя) уполномоченного  органа, проводящего оценку обеспечения готовности к отопительному периоду) с "__" ______ 20__ г. по "__" ______ 20__ г.</w:t>
      </w:r>
    </w:p>
    <w:p w14:paraId="68AA354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период с "____" _________ 2026 г. по "____" ___________ 2026 г. в соответствии с Федеральным законом </w:t>
      </w:r>
      <w:hyperlink r:id="rId12" w:history="1">
        <w:r w:rsidRPr="007B2F5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27 июля 2010 года № 190-ФЗ</w:t>
        </w:r>
      </w:hyperlink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теплоснабжении" провела оценку обеспечения готовности к отопительному периоду: _________________________________________________________________</w:t>
      </w:r>
    </w:p>
    <w:p w14:paraId="64CA5EB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                                                                                   (наименование лица, подлежащего оценке обеспечения готовности)</w:t>
      </w:r>
    </w:p>
    <w:p w14:paraId="42A0C41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C8E600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14:paraId="6D06813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1.________________________;</w:t>
      </w:r>
    </w:p>
    <w:p w14:paraId="2D9846A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2.________________________;</w:t>
      </w:r>
    </w:p>
    <w:p w14:paraId="45DAE0D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3.________________________;</w:t>
      </w:r>
    </w:p>
    <w:p w14:paraId="78EF603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... ________________________.</w:t>
      </w:r>
    </w:p>
    <w:p w14:paraId="124B9B0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986AB5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ходе проведения оценки обеспечения готовности к отопительному периоду комиссия установила:</w:t>
      </w:r>
    </w:p>
    <w:p w14:paraId="3E68F07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Уровни готовности объектов оценки обеспечения готовности:</w:t>
      </w:r>
    </w:p>
    <w:p w14:paraId="5ADEE63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08"/>
        <w:gridCol w:w="7642"/>
      </w:tblGrid>
      <w:tr w:rsidR="007B2F53" w:rsidRPr="007B2F53" w14:paraId="1E02424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32C10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 оценки обеспечения готовности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23AC0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Уровень готовности (готов/готов с замечаниями/</w:t>
            </w:r>
          </w:p>
          <w:p w14:paraId="658AEF1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готов)</w:t>
            </w:r>
          </w:p>
        </w:tc>
      </w:tr>
      <w:tr w:rsidR="007B2F53" w:rsidRPr="007B2F53" w14:paraId="700651D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B6901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28F7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581CCA9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7DC8B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8A16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6526DF3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95431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B9F1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E5F633A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50D92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A7406E" w14:textId="77777777" w:rsidR="007B2F53" w:rsidRPr="007B2F53" w:rsidRDefault="007B2F53" w:rsidP="007B2F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4C6E627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1C34FA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Уровень готовности лица, подлежащего оценке обеспечения готовности:</w:t>
      </w:r>
    </w:p>
    <w:p w14:paraId="7CD2D7B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76"/>
        <w:gridCol w:w="6774"/>
      </w:tblGrid>
      <w:tr w:rsidR="007B2F53" w:rsidRPr="007B2F53" w14:paraId="282CC72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AB37F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Лицо, подлежащее оценке обеспечения готовности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FC5F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Уровень готовности (готов/готов с замечаниями/</w:t>
            </w:r>
          </w:p>
          <w:p w14:paraId="74A9910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готов)</w:t>
            </w:r>
          </w:p>
        </w:tc>
      </w:tr>
      <w:tr w:rsidR="007B2F53" w:rsidRPr="007B2F53" w14:paraId="7FAD080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E008E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25C1ECB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A40DAB" w14:textId="77777777" w:rsidR="007B2F53" w:rsidRPr="007B2F53" w:rsidRDefault="007B2F53" w:rsidP="007B2F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2C19C325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602AB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Оценочный лист для расчета индекса готовности к отопительному периоду ___________________________________________________ на ___ л. в 1 экз.</w:t>
      </w:r>
    </w:p>
    <w:p w14:paraId="4B54C61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(объект оценки обеспечения готовности)</w:t>
      </w:r>
    </w:p>
    <w:p w14:paraId="0E403EF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Оценочный лист для расчета индекса готовности к отопительному периоду ___________________________________________________ на ___ л. в 1 экз.</w:t>
      </w:r>
    </w:p>
    <w:p w14:paraId="51BD598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(объект оценки обеспечения готовности)</w:t>
      </w:r>
    </w:p>
    <w:p w14:paraId="6821A12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Оценочный лист для расчета индекса готовности к отопительному периоду ___________________________________________________ на ___ л. в 1 экз.</w:t>
      </w:r>
    </w:p>
    <w:p w14:paraId="6D2F7B8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(объект оценки обеспечения готовности)</w:t>
      </w:r>
    </w:p>
    <w:p w14:paraId="51A3C72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31B476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комиссии: ______________/_______________</w:t>
      </w:r>
    </w:p>
    <w:p w14:paraId="188E40E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(подпись, расшифровка подписи)</w:t>
      </w:r>
    </w:p>
    <w:p w14:paraId="245C067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7971512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Заместитель председателя комиссии: _____________/________________</w:t>
      </w:r>
    </w:p>
    <w:p w14:paraId="0B4264E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(подпись, расшифровка подписи)</w:t>
      </w:r>
    </w:p>
    <w:p w14:paraId="0D2522B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</w:p>
    <w:p w14:paraId="64B1C6E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_____________/________________</w:t>
      </w:r>
    </w:p>
    <w:p w14:paraId="132898D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расшифровка подписи)</w:t>
      </w:r>
    </w:p>
    <w:p w14:paraId="177CFCF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_____________/________________</w:t>
      </w:r>
    </w:p>
    <w:p w14:paraId="3100C5A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расшифровка подписи)</w:t>
      </w:r>
    </w:p>
    <w:p w14:paraId="05AA72AE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_____________/________________</w:t>
      </w:r>
    </w:p>
    <w:p w14:paraId="76FE31B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расшифровка подписи)</w:t>
      </w:r>
    </w:p>
    <w:p w14:paraId="10C6DFC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84818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актами оценки обеспечения готовности ознакомлен, один экземпляр акта получил:</w:t>
      </w:r>
    </w:p>
    <w:p w14:paraId="4E6A11E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 20__ г. ___________________________________________</w:t>
      </w:r>
    </w:p>
    <w:p w14:paraId="563CA58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расшифровка подписи руководителя (его уполномоченного представителя), в отношении которого проводилась оценка обеспечения готовности отопительному периоду)</w:t>
      </w:r>
    </w:p>
    <w:p w14:paraId="6FA7F0A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C74B9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0ABF0D8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4 к Программе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4F43542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500332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B7815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ПАСПОРТ</w:t>
      </w:r>
    </w:p>
    <w:p w14:paraId="41E8B69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обеспечения готовности к отопительному периоду ____/____ гг.</w:t>
      </w:r>
    </w:p>
    <w:p w14:paraId="17B1F1F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9B3C50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 __________________________________________________________</w:t>
      </w:r>
    </w:p>
    <w:p w14:paraId="7E657E6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(полное наименование лица, подлежащего оценке обеспечения готовности к отопительному периоду).</w:t>
      </w:r>
    </w:p>
    <w:p w14:paraId="16AF6893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следующих объектов, по которым проводилась оценка обеспечения готовности к отопительному периоду:</w:t>
      </w:r>
    </w:p>
    <w:p w14:paraId="624B8E9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____________________;</w:t>
      </w:r>
    </w:p>
    <w:p w14:paraId="07A92F3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____________________;</w:t>
      </w:r>
    </w:p>
    <w:p w14:paraId="0085F37B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____________________;</w:t>
      </w:r>
    </w:p>
    <w:p w14:paraId="2DDA71A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... ___________________________.</w:t>
      </w:r>
    </w:p>
    <w:p w14:paraId="3045ECF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Основание выдачи паспорта обеспечения готовности к отопительному периоду: _____________________________________________________________.</w:t>
      </w:r>
    </w:p>
    <w:p w14:paraId="05A02C3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оценки обеспечения готовности к отопительному периоду от ___________ № ______.</w:t>
      </w:r>
    </w:p>
    <w:p w14:paraId="6CCCF47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DCB3716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80D0B8D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_______________________/_________________</w:t>
      </w:r>
    </w:p>
    <w:p w14:paraId="378101C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14:paraId="6B2E1C29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2FB4E2C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F2E2CC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5 к Программе проведения оценки готовности теплоснабжающих, теплосетевых организаций и потребителей тепловой энергии </w:t>
      </w:r>
      <w:proofErr w:type="gram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 отопительному</w:t>
      </w:r>
      <w:proofErr w:type="gram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49F38CC4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F6C212F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Оценочный лист для расчета индекса готовности к отопительному периоду муниципального образования</w:t>
      </w:r>
    </w:p>
    <w:p w14:paraId="1241C3B8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4"/>
        <w:gridCol w:w="1875"/>
        <w:gridCol w:w="2005"/>
        <w:gridCol w:w="1849"/>
        <w:gridCol w:w="1128"/>
        <w:gridCol w:w="1447"/>
        <w:gridCol w:w="3186"/>
        <w:gridCol w:w="1303"/>
        <w:gridCol w:w="1207"/>
      </w:tblGrid>
      <w:tr w:rsidR="007B2F53" w:rsidRPr="007B2F53" w14:paraId="4B8CD7E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FFE33C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15FDA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Обязательное требование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B1339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159AC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DF732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505A4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A3625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 показателей готовности (формулы)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00196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(заполняется комиссией)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DA6CC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Замечание (в случае наличия, с указанием сроков устранения)</w:t>
            </w:r>
          </w:p>
        </w:tc>
      </w:tr>
      <w:tr w:rsidR="007B2F53" w:rsidRPr="007B2F53" w14:paraId="33CB1D99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43944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9B6B9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7A472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08AD3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ИНДЕКС ГОТОВНОСТИ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E8D43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0,65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Коценка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23252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54AF0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ACB318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3B34B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6180C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Выполнить требования, установленные частью 3 статьи 20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Федерального закона </w:t>
            </w:r>
            <w:hyperlink r:id="rId13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27 июля 2010 года № 190-ФЗ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"О теплоснабжении" (далее - </w:t>
            </w:r>
            <w:hyperlink r:id="rId14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Федеральный закон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(подпункт 8.1 пункта 8 Правил обеспечения готовности к отопительному периоду, утвержденных приказом Минэнерго России от 13 ноября 2024 года № 2234 (далее - Правила)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95622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E242B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выполнения требований </w:t>
            </w:r>
            <w:hyperlink r:id="rId15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Федерального закона "О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теплоснабжении"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25245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F0059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13E9A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0,4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Ксхем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0,3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Кбесхоз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F72CB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7B572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D67F31C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3726D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DAAF9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Иметь порядок (план) действий по ликвидации последствий аварийных ситуаций в сфере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теплоснабжения в муниципальном образовании (пункт 1 части 3 статьи 20 </w:t>
            </w:r>
            <w:hyperlink r:id="rId16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8E525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Утвержденный (актуализированный) порядок (план) действий по ликвидации последствий аварийных ситуаций 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сфере теплоснабжения в муниципальном образовании (в том числе с применением электронного моделирования аварийных ситуаций) (подпункт 8.3.1 пункта 8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FAFAA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порядка (плана) действий по ликвидации последствий аварийных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ситуаций в сфере теплоснабжения в муниципальном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6EA11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2814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Кпорядок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B6B84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</w:t>
            </w:r>
          </w:p>
          <w:p w14:paraId="2EC9991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032B3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F9E0D1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3D7DB71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E639E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4877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Иметь утвержденную актуализированную схему теплоснабжения в соответствии с частью 3 статьи 23 </w:t>
            </w:r>
            <w:hyperlink r:id="rId17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(пункт 2 части 3 статьи 20 </w:t>
            </w:r>
            <w:hyperlink r:id="rId18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Федерального закона "О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0D5FD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Утвержденная актуализированная схема теплоснабжения, в соответствии с требованиями постановления Правительства Российской Федерации </w:t>
            </w:r>
            <w:hyperlink r:id="rId19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22 февраля 2012 года № 154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(подпункт 8.3.2 пункта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D233E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утвержденной актуализированной схемы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2A748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C5752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Ксхем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2B1FC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</w:t>
            </w:r>
          </w:p>
          <w:p w14:paraId="366FA06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69CB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9F11E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F0D121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E5925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2D160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Обеспечить подготовку к отопительному периоду бесхозяйных объектов теплоснабжения, в отношении которых в соответствии с частью 6.4 статьи 15 </w:t>
            </w:r>
            <w:hyperlink r:id="rId20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определена организация по содержанию и обслуживанию (пункт 3 части 3 статьи 20 </w:t>
            </w:r>
            <w:hyperlink r:id="rId21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B2403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Документы, предусмотренные подпунктами 9.3.1, 9.3.3 - 9.3.12, 9.3.14 - 9.3.16, 9.3.18 - 9.3.24, 9.3.26 - 9.3.28 пункта 9 Правил, и документы, подтверждающие выполнение требований по обеспечению готовности к отопительному периоду бесхозяйных объектов теплоснабжения, в отношении которых не определена организация, которая будет осуществлять содержание и обслуживание бесхозяйного объекта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теплоснабжения, в соответствии с требованиями части 6.1 статьи 15 </w:t>
            </w:r>
            <w:hyperlink r:id="rId22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(подпункт 8.3.3 пункта 8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5650A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подготовки к отопительному периоду бесхозяйных объектов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5FF16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BBE0B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Кбесхоз</w:t>
            </w:r>
            <w:proofErr w:type="spellEnd"/>
          </w:p>
          <w:p w14:paraId="60A8BB9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31C4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отсутствии бесхозяйных объектов теплоснабжения, в отношении которых не определена организация, которая будет осуществлять содержание и обслуживание бесхозяйного объекта теплоснабжения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Кбесхоз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1.</w:t>
            </w:r>
          </w:p>
          <w:p w14:paraId="4455263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наличии бесхозяйных объектов теплоснабжения, для которых определена организация по содержанию и обслуживанию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Кбесхоз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1.</w:t>
            </w:r>
          </w:p>
          <w:p w14:paraId="11A784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Если для бесхозяйных объектов не определена организация, которая будет осуществлять содержание и обслуживание, расчет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Кбесхоз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ведется в соответствии с Приложением к оценочному листу для расчета показателя подготовки бесхозяйных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объектов теплоснабжения, которым не определена организация, осуществляющая содержание и обслуживание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9E027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D0605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59BC1D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7CF64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017C9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Осуществить оценку обеспечения готовности к отопительному периоду лицами, указанными в подпунктах 1.2 - 1.6 пункта 1 Правил в соответствии с Порядком проведения оценки обеспечения готовности к отопительному периоду, утвержденным приказом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Минэнерго России от 13 ноября 2024 года № 2234 (далее - Порядок) (подпункт 8.2 пункта 8 Правил)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1511B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Выданные акты оценки обеспечения готовности к отопительному периоду, подтверждающие выполнение требований, установленных подпунктом 8.2 пункта 8 (подпункт 8.2 пункта 8 Правил)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56163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оценки обеспечения готовности к отопительному периоду лицами, указанными в подпунктах 1.2 - 1.6 пункта 1 Правил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9F096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37C08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Коценка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DE0EEC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Коценка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=(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nактов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  <w:proofErr w:type="gram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)*</w:t>
            </w:r>
            <w:proofErr w:type="gram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1порядок</w:t>
            </w:r>
          </w:p>
          <w:p w14:paraId="293520E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соблюдении Порядка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1.</w:t>
            </w:r>
          </w:p>
          <w:p w14:paraId="763D46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не соблюдении Порядка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0.</w:t>
            </w:r>
          </w:p>
          <w:p w14:paraId="27B6D55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22731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A6446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DE3748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694B4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A80C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BD1F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227D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DEADA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B9D8D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lпорядок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5C131E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соблюдении Порядка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1.</w:t>
            </w:r>
          </w:p>
          <w:p w14:paraId="3FA578A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не соблюдении Порядка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11E4C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8163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94A237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FB564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9FB2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99D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C3C8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E9E17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7AE8A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nактов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F3BEEA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теплоснабжающих и теплосетевых организаций, владельцев тепловых сетей, не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являющихся теплосетевыми организациями, прошедших оценку готовности и получивших акт оценки обеспечения готовности к отопительному периоду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3FB8D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A1E13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686C454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40863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AE0D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FD27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7B35C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CB768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8FD5D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A0B720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теплоснабжающих и теплосетевых организаций, владельцев тепловых сетей, не являющихся теплосетевыми организациями, всего (информация о количестве должна соответствовать схемам теплоснабжения)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23182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61F87E" w14:textId="77777777" w:rsidR="007B2F53" w:rsidRPr="007B2F53" w:rsidRDefault="007B2F53" w:rsidP="007B2F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3B269A17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F23A7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B91C4E" w14:textId="77777777" w:rsidR="007B2F53" w:rsidRPr="007B2F53" w:rsidRDefault="007B2F53" w:rsidP="007B2F5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6 к Программе проведения оценки готовности теплоснабжающих, теплосетевых организаций и потребителей тепловой энергии к отопительному периоду 2026-2027 годов, расположенных на территории </w:t>
      </w:r>
      <w:proofErr w:type="spellStart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257F9D9A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BCDD871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Оценочный лист для расчета индекса готовности к отопительному периоду теплоснабжающих, теплосетевых организаций</w:t>
      </w:r>
    </w:p>
    <w:p w14:paraId="12F52312" w14:textId="77777777" w:rsidR="007B2F53" w:rsidRPr="007B2F53" w:rsidRDefault="007B2F53" w:rsidP="007B2F5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B2F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72"/>
        <w:gridCol w:w="1858"/>
        <w:gridCol w:w="2098"/>
        <w:gridCol w:w="2098"/>
        <w:gridCol w:w="1120"/>
        <w:gridCol w:w="1920"/>
        <w:gridCol w:w="1812"/>
        <w:gridCol w:w="1294"/>
        <w:gridCol w:w="1232"/>
      </w:tblGrid>
      <w:tr w:rsidR="007B2F53" w:rsidRPr="007B2F53" w14:paraId="3960CB6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4F2FF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35F0336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F0EF5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Обязательное требование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1B2FF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0C735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B0E1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B604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E2902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 показателей готовности (формулы)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C0E8A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(заполняется комиссией)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AB441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Замечание (в случае наличия, с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указанием сроков устранения)</w:t>
            </w:r>
          </w:p>
        </w:tc>
      </w:tr>
      <w:tr w:rsidR="007B2F53" w:rsidRPr="007B2F53" w14:paraId="3B197F95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67F11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9965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DBF27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F2263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ИНДЕКС ГОТОВНОСТИ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B1A59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Итсо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0,9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Кпредп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Кплан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29500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EF86F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A7658E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40467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DC9DD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Выполнить требования, установленные частью 4 статьи 20 Федерального закона </w:t>
            </w:r>
            <w:hyperlink r:id="rId23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27 июля 2010 года № 190-ФЗ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"О теплоснабжении" (далее - </w:t>
            </w:r>
            <w:hyperlink r:id="rId24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Федеральный закон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(подпункт 9.1 пункта 9 Правил обеспечения готовности к отопительному периоду, утвержденных приказом Минэнерго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России от 13 ноября 2024 года № 2234 (далее - Правила):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A14E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5CB40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выполнения требований </w:t>
            </w:r>
            <w:hyperlink r:id="rId25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74698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0073C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663AB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Кзакон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Кфунк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Крежим.налад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Ккачест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</w:t>
            </w:r>
          </w:p>
          <w:p w14:paraId="59E7326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Ккомм.учет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</w:t>
            </w:r>
          </w:p>
          <w:p w14:paraId="158594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Ккач.строит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0,25 +</w:t>
            </w:r>
          </w:p>
          <w:p w14:paraId="40AE229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Кнадеж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0,65 +</w:t>
            </w:r>
          </w:p>
          <w:p w14:paraId="73717E9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Крезерв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</w:t>
            </w:r>
          </w:p>
          <w:p w14:paraId="6412B6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Кпорядок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00B25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C659F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41EB43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3E9A7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1B9D3A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Обеспечивать функционирование эксплуатационной, диспетчерской и аварийной служб (пункт 1 части 4 статьи 20 </w:t>
            </w:r>
            <w:hyperlink r:id="rId26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FA700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Документы, предусмотренные подпунктами 9.3.1 - 9.3.8 пункта 9 Правил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A7E69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обеспечения функционирования эксплуатационной, диспетчерской и аварийной служб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466EA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F10965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Кфункц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63BFD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Кфункц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Кшт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</w:t>
            </w:r>
          </w:p>
          <w:p w14:paraId="1FC2DB3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Ксогл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Кдисп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Кэксп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произв.инстр</w:t>
            </w:r>
            <w:proofErr w:type="spellEnd"/>
            <w:proofErr w:type="gram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Кзнаний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Кобуч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Кохр.труда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Ктрен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5FC2F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C7413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3D8F33A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F5D51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9FCA51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56B6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договоры на техническое обслуживание,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энергосервисные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контракты в случае привлечения специализированных организаций для эксплуатации оборудования (подпункт 9.3.1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AFC6F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персонала, осуществляющего функции эксплуатационной, диспетчерской и аварийной служб или договоров на техническое обслуживание,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энергосервисных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6FD7A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B1F6A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Кшт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50CA6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</w:t>
            </w:r>
          </w:p>
          <w:p w14:paraId="3871819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859C8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D3C27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94CA3F8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F7CC4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165130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D975C0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Копия заключенного соглашения об управлении системой теплоснабжения, в соответствии с требованиями Правил организации теплоснабжения в Российской Федерации, утвержденных постановлением Правительства Российской Федерации </w:t>
            </w:r>
            <w:hyperlink r:id="rId27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от 8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августа 2012 года № 808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(далее - </w:t>
            </w:r>
            <w:hyperlink r:id="rId28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Правила организации теплоснабжения в Российской Федерации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(подпункт 9.3.2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B1DE1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соглашения об управлении системой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A213F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E59F8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Ксогл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252CD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Ксогл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Nсогл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Nвсего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РСО в системе т/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35520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98930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57AF32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3B3EA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7E06E0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7E9F40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44C46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заключенных соглашений об управлении системой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2FA54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E4199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Nсогл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B6814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8B8A2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405EA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A5F02BB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CEB62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D2F86C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35192F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8033C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организаций всего в системе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4EFA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E0D35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Nвсего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РСО в системе т/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176FD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2970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DD2EF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C32914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F8B3B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512BCD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AE40DC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установок, утвержденных приказом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Минэнерго России от 14 мая 2025 года № 511 (далее - Правила № 511)</w:t>
            </w:r>
          </w:p>
          <w:p w14:paraId="19F24F1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9.3.3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FCFC75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1F4D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DD483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Кдисп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275BA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F456C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B12DB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B7E2C58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FC308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7DF704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31E44D6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Организационно-распорядительные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(далее - ОПО), разработанного в соответствии с пунктом 278 Правил промышленной безопасности при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использовании оборудования, работающего под избыточным давлением, утвержденных приказом Ростехнадзора от 15 декабря 2020 года № 536 (далее - Правила промышленной безопасности), и (или) перечня документации эксплуатирующей организации для объектов, не являющихся ОПО, разработанного в соответствии с подпунктом 2 пункта 6 Правил № 511</w:t>
            </w:r>
          </w:p>
          <w:p w14:paraId="1E7B60C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9.3.4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3CC11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перечня производственных инструкций для безопасной эксплуатации котлов и вспомогательного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C90A9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A81E5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A0E79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КпереченьОПО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неОПО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DE0781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6C296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DD5EE1B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77D54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1.1.4.1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A3CFBA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8FE64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81244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перечня производственных инструкций для безопасной эксплуатации котлов и вспомогательного оборудования в случае эксплуатации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58A6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06FAB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КпереченьОПО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CC939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48188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DE0A2E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DFC77E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1C3D3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1.1.4.2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D65B5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1F0209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1F9A8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перечня документации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эксплуатирующей организации для объектов, не являющихся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77D3C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0475F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Кперечень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неОПО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2EB4E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Наличие - 1;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отсутсвие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DE43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DBF96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A9053AD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91BB4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6C985A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18433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Утвержденные в соответствии с требованиями пунктов 35 и 38 Правил № 511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эксплуатационные инструкции объектов теплоснабжения и (или) производственные инструкции, разработанные в соответствии с пунктами 278, 363 и 364 Правил промышленной безопасности (подпункт 9.3.5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D8352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эксплуатационных инструкций объектов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теплоснабжения и (или) производственных инструкций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7C09A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8A7E5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Кэкспл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произв.инстр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1DBE6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1F27D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D4992C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254BF44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E6F1F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FDD233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719DAF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удостоверений о проверке знаний или журнала проверки знаний, протоколов проверки знаний, предусмотренных пунктами 43 - 45 Правил технической эксплуатации электроустановок потребителей электрической энергии, утвержденных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приказом Минэнерго России от 12 августа 2022 года № 811 (далее - Правила технической эксплуатации электроустановок потребителей), пунктами 70, 71 Правил № 511 и (или)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руководителей, предусмотренные пунктом 238 Правил промышленной безопасности, в случае эксплуатации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ОПО (подпункт 9.3.6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721B7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удостоверений проверки знаний или журнала проверки знаний, протоколов проверки знаний и (или) копии удостоверений о допуске к самостоятельной работе обслуживающего персонала или протоколов проверки знаний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 области промышленной безопасности работников и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94897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6A368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Кзнаний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BBB26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Кзнаний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</w:t>
            </w:r>
          </w:p>
          <w:p w14:paraId="2EB760C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Кпров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ОПО * 0,5 +</w:t>
            </w:r>
          </w:p>
          <w:p w14:paraId="4C0859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Кпров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5D9D7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6E0F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31620C1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3A8E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1.1.6.1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988659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0AF3F5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1E618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удостоверений о проверке знаний или журнала проверки знаний, протоколов проверки знаний, предусмотренных Правилами технической эксплуатации электроустановок потребителей, Правилами технической эксплуатации тепловых энергоустановок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91097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249FE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Кпров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18197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94F5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A63C4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58F4C8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76819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1.1.6.2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256FA7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DD2807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963C4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удостоверений о допуске к самостоятельной работе обслуживающего персонала или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протоколов проверки знаний в области промышленной безопасности работников и руководителей, предусмотренных Правилами промышленной безопасности, в случае эксплуатации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943A3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8A9E4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Кпров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E625F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4C36D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E0F7C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A4E567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79090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F5C2DC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551C2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документов, подтверждающих проведение обучения работников действиям в случае аварии или инцидента на опасном производственном объекте, в соответствии со статьей 10 Федерального закона </w:t>
            </w:r>
            <w:hyperlink r:id="rId29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21 июля 1997 года № 116-ФЗ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промышленной безопасности опасных производственных объектов" (далее - </w:t>
            </w:r>
            <w:hyperlink r:id="rId30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Федеральный закон "О промышленной безопасности"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(подпункт 9.3.7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25335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документов, подтверждающих проведение обучения работников действиям в случае аварии или инцидента на опасном производственном объекте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2EAB0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63138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Кобуч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F073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94E9C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D8981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0EC9BF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57ACA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868C6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4C640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Установленные пунктом 7 Правил № 511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объектов, не отнесенных к ОПО, и (или) установленные пунктом 228 Правил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промышленной безопасности при использовании оборудования, работающего под избыточным давлением,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  <w:p w14:paraId="24937E9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9.3.8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6B970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организационно-распорядительных документов организации о назначении ответственных лиц за тепловые энергоустановки и (или) ответственных лиц за безопасную эксплуатацию оборудования под давлением и ответственных за осуществление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производственного контроля при эксплуатации оборудования на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8EE32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AC4A2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A6440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неОПО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8C12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8B2DD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3E2BAAB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27201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1.1.8.1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8075E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DB1474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07A3F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отнесенных к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291CC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42026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неОПО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62991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97AF6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30F2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E74022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20019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1.1.8.2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2EAFFE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C677A1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C46B6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организационно-распорядительных документов организации о назначении ответственных лиц за безопасную эксплуатацию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59F3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E39EA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A4A7DF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CEDB3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BBFA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18ACF0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84B9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5DC1A3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E5DD3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Утвержденные инструкции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 в соответствии с требованиями Правил по охране труда при эксплуатации объектов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теплоснабжения 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установок, утвержденных приказом Минтруда России от 17 декабря 2020 года № 924н (подпункт 9.3.9 пункта 9 Правил)</w:t>
            </w:r>
          </w:p>
          <w:p w14:paraId="386338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8BC8A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утвержденных инструкций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A9E298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ABFEF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Кохр.труда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619C0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AC99C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9364B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8C5A7D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5341C6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B31DAF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A930F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утвержденных в соответствии с пунктами 95, 97 Правил № 511 и с пунктом 236 Правил промышленной безопасности, программ противоаварийных тренировок, журналов, подтверждающих проведение тренировок согласно утвержденной программе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противоаварийных тренировок (подпункт 9.3.10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C805F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программ противоаварийных тренировок, журналов, подтверждающих проведение тренировок согласно утвержденной программе противоаварийных тренировок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98A75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58CF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Ктрен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0B4D9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AD1C2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1D229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773D6F8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C4D5E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074EA4E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Проводить наладку принадлежащих им тепловых сетей (пункт 2 части 4 статьи 20 </w:t>
            </w:r>
            <w:hyperlink r:id="rId31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и осуществлять контроль за режимами потребления тепловой энергии (пункт 3 части 4 статьи 20 </w:t>
            </w:r>
            <w:hyperlink r:id="rId32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1935A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Документы, предусмотренные подпунктами 9.3.11 и 9.3.22 пункта 9 Правил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2BBAD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проведения наладки тепловых сетей и контроля за режимами потребления тепловой 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AC3B2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66079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Крежим.налад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3EA73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Крежим.налад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</w:t>
            </w:r>
          </w:p>
          <w:p w14:paraId="76A2B88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Ктемп.граф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 +</w:t>
            </w:r>
          </w:p>
          <w:p w14:paraId="5B8D3BE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Крежим.карт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3FDD5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1A427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79E8293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0AD3D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46DC09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82206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Разработанные и утвержденные температурные графики, гидравлические режимы работы системы теплоснабжения на предстоящий отопительный период, разработанные в соответствии с абзацами первым - третьим пункта 125 Правил № 511, а также копии эксплуатационн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ых инструкций по ведению и контролю режимов работы системы теплоснабжения</w:t>
            </w:r>
          </w:p>
          <w:p w14:paraId="38219DB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9.3.11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ACDD0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температурных графиков, гидравлических режимов работы системы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A779E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FC8D9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Ктемп.граф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D0278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88574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8A244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D13FD33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03FF8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F6E5B0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A7AB0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Технические отчеты о проведении режимно-наладочных испытаний объектов теплоснабжения, утвержденные режимные карты, требования к которым установлены пунктами 32, 249, 250, абзацами первым и вторым пункта 251, пунктами 294, 295 и 447 Правил № 511</w:t>
            </w:r>
          </w:p>
          <w:p w14:paraId="365848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(пункт 9.3.22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ED37C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технических отчетов о проведении режимно-наладочных испытаний объектов теплоснабжения, утвержденных режимных карт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E82020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94582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Крежим.карт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069E0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E8F5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0F53E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363F92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E54D4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D2FFD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Обеспечивать качество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теплоносителей (пункт 4 части 4 статьи 20 </w:t>
            </w:r>
            <w:hyperlink r:id="rId33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AD29E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Копии утвержденной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инструкции по эксплуатации установок для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докотловой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обработки воды (если предусмотрены проектной документацией объектов теплоснабжения) и инструкции по ведению водно-химического режима, включающей режимные карты, утвержденный график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химконтроля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 водно-химическим режимом котельных и тепловых сетей, разработанный в соответствии с требованиями пунктов 276, 279 Правил № 511, пункта 278 Правил промышленной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безопасности (подпункт 9.3.12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2C69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обеспечения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качества теплоносителей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DC93F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251B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Ккачест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DA8AD2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0708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EE7DF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CD0EFD1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590C8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4270F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Организовывать коммерческий учет приобретаемой тепловой энергии и реализуемой тепловой энергии (пункт 5 части 4 статьи 20 </w:t>
            </w:r>
            <w:hyperlink r:id="rId34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F43FA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актов ввода в эксплуатацию и актов периодической проверки узла учета и средств измерений, входящих в состав узла учета (в случае организации коммерческого учета), акты разграничения балансовой принадлежности, предусмотренные Правилами коммерческого учета тепловой энергии, теплоносителя, утвержденными постановлением Правительства Российской Федерации </w:t>
            </w:r>
            <w:hyperlink r:id="rId35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от 18 ноября 2013 года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№ 1034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(далее - </w:t>
            </w:r>
            <w:hyperlink r:id="rId36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Правила коммерческого учета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). Результаты поверки приборов и средств измерений, входящих в состав узла учета и подлежащих поверке, подтвержденные в соответствии с частью 4 статьи 13 Федерального закона </w:t>
            </w:r>
            <w:hyperlink r:id="rId37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26 июня 2008 года № 102-ФЗ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обеспечении единства измерений"</w:t>
            </w:r>
          </w:p>
          <w:p w14:paraId="143A723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9.3.13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3C505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организации коммерческого учета приобретаемой тепловой энергии и реализуемой тепловой 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E3FC5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5384E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Ккомм.учет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1F0EE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8A899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CDDE2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10B7C93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68CD07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2606C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Обеспечивать проверку качества строительства, реконструкции и (или)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модернизации принадлежащих теплоснабжающим, теплосетевым организациям тепловых сетей, в том числе качества тепловой изоляции (пункт 6 части 4 статьи 20 </w:t>
            </w:r>
            <w:hyperlink r:id="rId38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DFA85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Разработанный в соответствии с подпунктом 5 пункта 6 Правил № 511 нормативно-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технический документ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ремонта, а также акты приемки объектов теплоснабжения 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установок из ремонта с приложением дефектных ведомостей (при наличии), протоколов испытаний и наладки, предусмотренные пунктом 15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Правил № 511 - в случае эксплуатации объектов, не являющихся ОПО, и (или) копии удостоверений (свидетельств) о качестве монтажа в случае выполнения мероприятий по строительству, реконструкции и (или) модернизации тепловых сетей - в случае эксплуатации ОПО. (подпункт 9.3.14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49B81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нормативно-технического документа по организации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293EA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563C4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Ккач.строит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5349E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8481D0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8D9EA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F157F7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B6F76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63F23A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Обеспечивать надежное теплоснабжение потребителей (пункт 7 части 4 статьи 20 </w:t>
            </w:r>
            <w:hyperlink r:id="rId39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Федерального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  <w:p w14:paraId="1F48B98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03534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Документы, предусмотренные подпунктами 9.3.15 - 9.3.21, 9.3.23 - 9.3.29 пункта 9 Правил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9EAAB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обеспечения надежного теплоснабжения потребителей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807820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14EB3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Кнадеж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90633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Кнадеж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Кобслед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Кдым.труб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0,05 +</w:t>
            </w:r>
          </w:p>
          <w:p w14:paraId="523A09D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Киспыт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Кгидр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0,4 +</w:t>
            </w:r>
          </w:p>
          <w:p w14:paraId="1798826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Кшурф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</w:t>
            </w:r>
          </w:p>
          <w:p w14:paraId="50CF889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Кочист.промыв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0,4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Кэлектр.сопр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Кнасос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стан * 0,01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Ктопл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0,03 +</w:t>
            </w:r>
          </w:p>
          <w:p w14:paraId="44B7637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Кматер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 +</w:t>
            </w:r>
          </w:p>
          <w:p w14:paraId="4A6FB3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Кстрах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569A4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69C0C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A3ED7F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C7C4A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8D0455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3901BC9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Копии паспортов паровых и (или) водогрейных котельных установок, центральных тепловых пунктов и оборудования, работающего под избыточным давлением, с отметками:</w:t>
            </w:r>
          </w:p>
          <w:p w14:paraId="12AC51A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проведении технических освидетельствований, актов о проведении гидравлических испытаний с выводами об отсутствии выявленных дефектов,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запрещающих эксплуатацию. Для оборудования, отработавшего установленный в технической документации организации-изготовителя или проектной документации срок службы, или при превышении количества циклов его нагрузки -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(для ОПО) в соответствии с частью 2 статьи 7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Федерального закона о промышленной безопасности и заключениях о проведении технического диагностирования (для объектов, не являющихся ОПО) с выводами о продлении срока эксплуатации оборудования в соответствии с пунктом 27 Правил № 511; о проверке плотности (герметичности), настройки и регулировки предохранительных клапанов</w:t>
            </w:r>
          </w:p>
          <w:p w14:paraId="77C5765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9.3.15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59DF6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паспортов паровых и (или) водогрейных котельных установок, центральных тепловых пунктов и оборудования, работающего под избыточным давлением с выводами о продлении срока эксплуатации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DCD06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34ED9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8BADB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</w:t>
            </w:r>
          </w:p>
          <w:p w14:paraId="6793587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ОПО * 0,5 +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B575C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73C44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25847E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EF698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6B061B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7A29FF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DFE72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отметок в паспорте оборудования, не являющегося ОПО, о проведенном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техническом освидетельствовании, гидравлическом испытании, техническом диагностировании, настройки предохранительных клапанов с выводами о продлении срока эксплуатации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B398E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FD0E8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228D7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99A17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D5061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0968079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CA1ED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0DD60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5D7C22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40FBB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отметок в паспорте оборудования о проведенных техническом освидетельствовании, гидравлическом испытании, экспертизы промышленной безопасности, настройки и регулировки предохранительных клапанов с выводами 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продлении срока эксплуатации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0533E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A52D5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Косвид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CA19B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49153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BEA39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01E1396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CB404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86EB97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CDFA5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актов комплексного обследования, очередных и внеочередных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 в соответствии с пунктом 165 Правил № 511</w:t>
            </w:r>
          </w:p>
          <w:p w14:paraId="7B0A81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9.3.16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1FF78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актов комплексного обследования, очередных 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67644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F7F1C7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Кобслед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74A45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7D0F7D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C0DE5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1535A19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E2178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8ACFB5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342BE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актов и паспортов дымовых труб, в которых в соответствии с требованиями пункта 195 Правил № 511 отражены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результаты наблюдений за техническим 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  <w:p w14:paraId="7F840B5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9.3.17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B3CFB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актов и паспортов</w:t>
            </w:r>
          </w:p>
          <w:p w14:paraId="1834617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дымовых труб, в которых отражены результаты наблюдений за техническим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8CF99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4FCF0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Кдым.труб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BC609B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  <w:p w14:paraId="476FD14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случае если организация не владеет и не эксплуатирует источники теплоснабжен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ия,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Кдым.труб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BD61A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58D02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3B76EF3D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84CD4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2C4428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39538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Акты (технические отчеты) о проведении испытаний тепловых сетей (в соответствии с графиком проведения испытаний,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пунктами 352, 355, 356 Правил № 511 (подпункт 9.3.18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45CF5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актов (технических отчетов) о проведении испытаний тепловых сетей (в соответствии с графиком проведения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2EFA2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400FB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Киспыт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A9013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  <w:p w14:paraId="7CA01A8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организация не владеет и не эксплуатирует тепловые сети,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Киспыт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принимается равным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26A9C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4CE19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6B0E73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C4D66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661B55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776E0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Акты проведения гидравлических испытаний на прочность 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плотность трубопроводов тепловых сетей в соответствии с пунктом 26 и абзацем восьмым пункта 333 Правил № 511</w:t>
            </w:r>
          </w:p>
          <w:p w14:paraId="19C3DF3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9.3.19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56824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актов проведения гидравлических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испытаний на прочность и плотность трубопроводов тепловых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D0434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B17C5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Кгидр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FCF4D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  <w:p w14:paraId="594AD6D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на объекте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оценки организация не эксплуатирует тепловые сети,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Кгидр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21E3E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310C4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ADC1C5B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A2361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902E54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22C09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Документы, подтверждающие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бесканальной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прокладке, требования к проведению которых установлены пунктами 367 -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369 Правил № 511</w:t>
            </w:r>
          </w:p>
          <w:p w14:paraId="43442F7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9.3.20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DE89D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документов, подтверждающих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бесканальной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прокладке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5A656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F1F78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Кшурф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B1528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  <w:p w14:paraId="09B7DB4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организация не владеет и не эксплуатирует тепловые сети или тепловые сети проложены воздушной прокладкой или в проходном (полупроходном) канале,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Кшурф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645BF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298B9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D6D2CD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38B15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EF922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B1B51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Акты о проведении очистки и промывки тепловых сетей, тепловых пунктов, требования к которым установлены пунктами 335 - 337, абзацами шестым - восьмым пункта 404 и пунктом 412 Правил № 511</w:t>
            </w:r>
          </w:p>
          <w:p w14:paraId="7A7D9F0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9.3.21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49CD2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актов о проведении очистки и тепловых сетей, тепловых пунктов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50C25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3D382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Кочист.промыв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A0569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267C3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B789EB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4EF6CCE4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5F137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A79CB3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76C04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Акт измерений удельного электрического сопротивления грунта и потенциалов блуждающих токов в соответствии с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требованиями пункта 364 Правил № 511</w:t>
            </w:r>
          </w:p>
          <w:p w14:paraId="2FBBF4F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9.3.23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B2251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актов измерений удельного электрического сопротивления грунта и потенциалов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блуждающих токов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44B58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F49F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Кэлектр.сопр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A86DE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- 0.</w:t>
            </w:r>
          </w:p>
          <w:p w14:paraId="1E8C843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на объекте оценки организация не эксплуатирует тепловые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сети,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Кэлектр.сопр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принимается равным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B826D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B6D4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946B42E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1F1B0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D5D7B7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576C6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 опробования работоспособности оборудования насосных станций, проведение которого установлено требованиями пункта 388 Правил № 511</w:t>
            </w:r>
          </w:p>
          <w:p w14:paraId="42E6D79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9.3.24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EA188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акта опробования работоспособности оборудования насосных станций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BB7D8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CBB4B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Кнасос.стан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E13A1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7F054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FA958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174F01F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7B30A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905B49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3AED8A0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Копии договора (договоров) (за исключением охраняемой законом тайны) поставки основного топлива, заключенного (заключенных) на срок не менее срока предстоящего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Порядком определения нормативов запасов топлива на источниках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тепловой энергии (за исключением источников тепловой энергии, функционирующих в режиме комбинированной выработки электрической и тепловой энергии), утвержденным приказом Минэнерго России </w:t>
            </w:r>
            <w:hyperlink r:id="rId40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от 10 августа 2012 года № 377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(подпункт 9.3.25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D4F67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запаса топлива не менее утвержденных нормативов запасов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0068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A99FF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Ктопл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6A150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Ктопл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</w:t>
            </w:r>
          </w:p>
          <w:p w14:paraId="16B6838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Кдогтопл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 +</w:t>
            </w:r>
          </w:p>
          <w:p w14:paraId="72E039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Кзапаст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* 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FB14E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5DAAF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5AEA54D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2C8AB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1.6.10.1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DD148F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0E9336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66B49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Показатель наличия договора (договоров) поставки основного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топлива, заключенного (заключенных) на срок не менее срока предстоящего отопительного периода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29DB9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DA238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Кдогтопл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9276B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Кдогтопл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1, если подтверждено наличие договоров</w:t>
            </w:r>
          </w:p>
          <w:p w14:paraId="54E147E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Кдогтопл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0, если не подтверждено наличие договоров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90922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44D51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9603EF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808305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1.6.10.2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D32B73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DABBB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4DCD5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подтверждения наличия запаса топлива не менее утвержденных нормативов запасов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CBB61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14386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Кзапаст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C5019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Кзапаст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1, если</w:t>
            </w:r>
          </w:p>
          <w:p w14:paraId="0BDBCC5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Запасфакт</w:t>
            </w:r>
            <w:proofErr w:type="spellEnd"/>
          </w:p>
          <w:p w14:paraId="0A3AD31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Запаснормат</w:t>
            </w:r>
            <w:proofErr w:type="spellEnd"/>
          </w:p>
          <w:p w14:paraId="0DC0D6A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Кзапаст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0, если</w:t>
            </w:r>
          </w:p>
          <w:p w14:paraId="39F7681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Запасфакт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&lt;</w:t>
            </w:r>
          </w:p>
          <w:p w14:paraId="6361D0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Запаснормат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93AE5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9370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143443C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5B6D4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1.6.10.2.1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A7C32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B5E5E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4172F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Фактический объем запаса топлива, тысячи тонн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E4090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3A49B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Запасфакт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2A25E0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FBF80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666BD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5FE8DBD4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9D8FA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1.6.10.2.2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39DF6E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15DCF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CA38C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Утвержденный нормативный объем запаса топлива, тысячи тонн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F2319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6475E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Запаснормат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0BB37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F013C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337A5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2E898DC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4642C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7BF826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3EBA45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Утвержденный в соответствии с требованиями пункта 28 Правил № 511 перечень запасов материалов, запорной арматуры, запасных частей, средств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механизации для выполнения срочных внеплановых (аварийных) ремонтных работ, результаты последней проведенной инвентаризации запасов материалов, запорной арматуры, запасных частей, средств механизации для выполнения срочных внеплановых (аварийных) ремонтных работ, оформленные в соответствии с требованиями Положения по ведению бухгалтерского учета и бухгалтерской отчетности 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Российской Федерации, утвержденного приказом Минфина России от 29 июля 1998 года № 34н</w:t>
            </w:r>
          </w:p>
          <w:p w14:paraId="620BB87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9.3.26 Пункта 9 Правил)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76B00B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запасов материалов, запорной арматуры, запасных частей, средств механизации</w:t>
            </w:r>
          </w:p>
          <w:p w14:paraId="5ABF241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D80BF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50413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Кматер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E2112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Кматер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Кинвент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B9C86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4A2E8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9DCCD6A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3D0E4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1.6.11.1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158C7C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5F3FF6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C9A909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A9360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8AE0E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Кинвент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E3758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запасов материалов, запорной арматуры, запасных частей, средств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механизации для выполнения срочных внеплановых (аварийных) ремонтных работ согласно последней инвентаризации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21AEC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3B4BE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025D6C4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C1412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1.6.11.2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EEE949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1C67F7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7154E6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6C97A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02FF9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Кперечня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15265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запасов материалов, запорной арматуры, запасных частей, средств механизации для выполнения срочных внеплановых (аварийных) ремонтных работ согласно перечню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6CBE8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D73D7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7D516A60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50E964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1.6.12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2" w:type="dxa"/>
              <w:bottom w:w="72" w:type="dxa"/>
              <w:right w:w="72" w:type="dxa"/>
            </w:tcMar>
            <w:hideMark/>
          </w:tcPr>
          <w:p w14:paraId="2BA9445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AFC72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Ростехнадзора, копия договора обязательного страхования гражданской ответственности, заключенного в соответствии с законодательством Российской Федерации об обязательном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страховании гражданской ответственности владельца опасного объекта за причинение вреда в результате аварии на опасном объекте. Требование не распространяется на объекты теплоснабжения организаций, подведомственных федеральным органам исполнительной власти в сфере обороны, обеспечения безопасности, государственной охраны, внешней разведки, мобилизационной подготовки и мобилизации</w:t>
            </w:r>
          </w:p>
          <w:p w14:paraId="4D78CFB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9.3.27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C51BB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лицензии Ростехнадзора и договора обязательного страхования гражданской ответственности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C5D1F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15B6D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Кстрах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6135CF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E194D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17EFA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6F5E7ED7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6AD21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0BC2C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Выполнять мероприятия по резервированию систем теплоснабжения,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(пункт 8 части 4 статьи 20 </w:t>
            </w:r>
            <w:hyperlink r:id="rId41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3D46F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Разрешение на допуск в эксплуатацию и (или) временное разрешение на допуск в эксплуатацию на объекты теплоснабжения в соответствии с требованиями Правил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установок, утвержденных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постановлением Правительства Российской Федерации от 30 января 2021 года № 85, построенных для реализации мероприятий по резервированию систем теплоснабжения в текущем отопительном периоде (в части мероприятий,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статьи 20 и части 10 статьи 29 </w:t>
            </w:r>
            <w:hyperlink r:id="rId42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 xml:space="preserve">Федерального закона "О </w:t>
              </w:r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lastRenderedPageBreak/>
                <w:t>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  <w:p w14:paraId="47D8E57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9.3.29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E8281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Показатель наличия разрешения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      </w: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установок, построенных для реализации мероприятий по резервированию систем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5647E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1245E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Крезерв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11BEF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BD7B4B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3D9A8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F692C2A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34EEBA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B7095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Иметь согласованный с органом местного самоуправления порядок (план) действий по ликвидации последствий аварийных ситуаций в сфере теплоснабжения (пункт 9 части 4 статьи 20 </w:t>
            </w:r>
            <w:hyperlink r:id="rId43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EE6283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Утвержденный в соответствии с требованиями пункта 114 Правил № 511 и (или) Положения о разработке планов мероприятий по локализации и ликвидации последствий аварий на опасных производственных объектах, утвержденного постановлением Правительства Российской Федерации от 15 сентября 2020 года № 1437, порядок (план) действий по ликвидации последствий аварийных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ситуаций в сфере теплоснабжения или предусмотренные пунктом 386 Правил промышленной безопасности инструкции, устанавливающие действия работников в аварийных ситуациях (в том числе при аварии)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462AD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наличия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E709A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69E2F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Кпорядок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3530B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9BAB0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FD531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B2F53" w:rsidRPr="007B2F53" w14:paraId="25F64622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D0116F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39C8C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ных пунктом 2 части 1 статьи 4.1 </w:t>
            </w:r>
            <w:hyperlink r:id="rId44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абзацем вторым пункта 2 статьи 5 Федерального закона о промышленной безопасности, об устранении нарушений требований пунктов 26, 32, 59, 60, 66, 117, абзацев первого - третьего пункта 125, абзаца первого пункта 155, пунктов 156, 157, 169, 170, абзаца первого пункта 201, пункта 202, абзаца четвертого пункта 225,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пунктов 249, 250, абзацев первого и второго пункта 251, пунктов 264, 265, 306, 311, 312, 315 - 319, абзаца восьмого пункта 333, пунктов 348 - 350, 352, 355, 356, 359, 375, абзацев четвертого и пятого пункта 378, пункта 388, абзацев второго - четвертого, шестого - восьмого и десятого пункта 404, пунктов 408, 412 Правил № 511 и пунктов 394, 396 - 399, 403 Правил промышленной безопасности</w:t>
            </w:r>
          </w:p>
          <w:p w14:paraId="38D88B6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(подпункт 9.2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69CEA7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Справка об отсутствии невыполненных в установленные сроки предписаний об устранении нарушений требований пунктов 26, 32, 59, 60, 66, 117, абзацев первого - третьего пункта 125, абзаца первого пункта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155, пунктов 156, 157, 169, 170, абзаца первого пункта 201, пункта 202, абзаца четвертого пункта 225, пунктов 249, 250, абзацев первого и второго пункта 251, пунктов 264, 265, 306, 311, 312, 315 - 319, абзаца восьмого пункта 333, пунктов 348 - 350, 352, 355, 356, 359, 375, абзацев четвертого и пятого пункта 378, пункта 388, абзацев второго - четвертого, шестого - восьмого и десятого пункта 404, пунктов 408, 412 Правил № 511 и пунктов 394, 396 - 399, 403 Правил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промышленной безопасности при использовании оборудования, работающего под избыточным давлением,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</w:t>
            </w: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пунктом 2 части 1 статьи 4.1 </w:t>
            </w:r>
            <w:hyperlink r:id="rId45" w:history="1">
              <w:r w:rsidRPr="007B2F53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Федерального закона "О теплоснабжении"</w:t>
              </w:r>
            </w:hyperlink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абзацем вторым пункта 2 статьи 5 Федерального закона о промышленной безопасности)</w:t>
            </w:r>
          </w:p>
          <w:p w14:paraId="0429D8C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(подпункт 9.2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6D0FC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Показатель выполнения предписаний, влияющих на надежность работы в отопительный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03DAF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F488CD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Кпредп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531148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EDB379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0AEB6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заполняется</w:t>
            </w:r>
          </w:p>
        </w:tc>
      </w:tr>
      <w:tr w:rsidR="007B2F53" w:rsidRPr="007B2F53" w14:paraId="07AAF0CD" w14:textId="77777777" w:rsidTr="007B2F5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ED4D28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B5EA52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Обеспечить выполнение плана подготовки к отопительному периоду, предусмотренного пунктом 3 Правил (подпункт 9.3 пункта 9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EB301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подготовки к отопительному периоду (пункт 3 Правил)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BA1D121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наличия утвержденного плана подготовки к отопительному периоду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E0BDEC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E2E5E4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Кплан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9A4FE5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- 1; отсутствие - 0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F7C59B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26494BE" w14:textId="77777777" w:rsidR="007B2F53" w:rsidRPr="007B2F53" w:rsidRDefault="007B2F53" w:rsidP="007B2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2F5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522E366A" w14:textId="77777777" w:rsidR="00E92A89" w:rsidRDefault="00E92A89"/>
    <w:sectPr w:rsidR="00E92A89" w:rsidSect="007B2F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0000785B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89"/>
    <w:rsid w:val="007B2F53"/>
    <w:rsid w:val="00E9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9A5C4-BDFF-4033-A23C-9995A9DF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2F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F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2F53"/>
  </w:style>
  <w:style w:type="paragraph" w:customStyle="1" w:styleId="msonormal0">
    <w:name w:val="msonormal"/>
    <w:basedOn w:val="a"/>
    <w:rsid w:val="007B2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2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B2F5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B2F53"/>
    <w:rPr>
      <w:color w:val="800080"/>
      <w:u w:val="single"/>
    </w:rPr>
  </w:style>
  <w:style w:type="character" w:styleId="a6">
    <w:name w:val="Strong"/>
    <w:basedOn w:val="a0"/>
    <w:uiPriority w:val="22"/>
    <w:qFormat/>
    <w:rsid w:val="007B2F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0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0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0174469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7445342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228211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2002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837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98315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98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164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hyperlink" Target="http://ru48.registrnpa.ru/" TargetMode="External"/><Relationship Id="rId39" Type="http://schemas.openxmlformats.org/officeDocument/2006/relationships/hyperlink" Target="http://ru48.registrnpa.ru/" TargetMode="External"/><Relationship Id="rId21" Type="http://schemas.openxmlformats.org/officeDocument/2006/relationships/hyperlink" Target="http://ru48.registrnpa.ru/" TargetMode="External"/><Relationship Id="rId34" Type="http://schemas.openxmlformats.org/officeDocument/2006/relationships/hyperlink" Target="http://ru48.registrnpa.ru/" TargetMode="External"/><Relationship Id="rId42" Type="http://schemas.openxmlformats.org/officeDocument/2006/relationships/hyperlink" Target="http://ru48.registrnpa.ru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9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32" Type="http://schemas.openxmlformats.org/officeDocument/2006/relationships/hyperlink" Target="http://ru48.registrnpa.ru/" TargetMode="External"/><Relationship Id="rId37" Type="http://schemas.openxmlformats.org/officeDocument/2006/relationships/hyperlink" Target="http://ru48.registrnpa.ru/" TargetMode="External"/><Relationship Id="rId40" Type="http://schemas.openxmlformats.org/officeDocument/2006/relationships/hyperlink" Target="http://ru48.registrnpa.ru/" TargetMode="External"/><Relationship Id="rId45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28" Type="http://schemas.openxmlformats.org/officeDocument/2006/relationships/hyperlink" Target="http://ru48.registrnpa.ru/" TargetMode="External"/><Relationship Id="rId36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31" Type="http://schemas.openxmlformats.org/officeDocument/2006/relationships/hyperlink" Target="http://ru48.registrnpa.ru/" TargetMode="External"/><Relationship Id="rId44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Relationship Id="rId27" Type="http://schemas.openxmlformats.org/officeDocument/2006/relationships/hyperlink" Target="http://ru48.registrnpa.ru/" TargetMode="External"/><Relationship Id="rId30" Type="http://schemas.openxmlformats.org/officeDocument/2006/relationships/hyperlink" Target="http://ru48.registrnpa.ru/" TargetMode="External"/><Relationship Id="rId35" Type="http://schemas.openxmlformats.org/officeDocument/2006/relationships/hyperlink" Target="http://ru48.registrnpa.ru/" TargetMode="External"/><Relationship Id="rId43" Type="http://schemas.openxmlformats.org/officeDocument/2006/relationships/hyperlink" Target="http://ru48.registrnpa.ru/" TargetMode="External"/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hyperlink" Target="http://ru48.registrnpa.ru/" TargetMode="External"/><Relationship Id="rId33" Type="http://schemas.openxmlformats.org/officeDocument/2006/relationships/hyperlink" Target="http://ru48.registrnpa.ru/" TargetMode="External"/><Relationship Id="rId38" Type="http://schemas.openxmlformats.org/officeDocument/2006/relationships/hyperlink" Target="http://ru48.registrnpa.ru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ru48.registrnpa.ru/" TargetMode="External"/><Relationship Id="rId41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10501</Words>
  <Characters>59862</Characters>
  <Application>Microsoft Office Word</Application>
  <DocSecurity>0</DocSecurity>
  <Lines>498</Lines>
  <Paragraphs>140</Paragraphs>
  <ScaleCrop>false</ScaleCrop>
  <Company/>
  <LinksUpToDate>false</LinksUpToDate>
  <CharactersWithSpaces>70223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2026-08-12T10:13:00Z</dcterms:created>
  <dcterms:modified xsi:type="dcterms:W3CDTF">2026-08-12T10:13:00Z</dcterms:modified>
</cp:coreProperties>
</file>