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1F31" w:rsidRPr="005A1BD4" w:rsidRDefault="00C201C1" w:rsidP="00671F31">
      <w:pPr>
        <w:shd w:val="clear" w:color="auto" w:fill="FFFFFF"/>
        <w:spacing w:after="0" w:line="240" w:lineRule="auto"/>
        <w:jc w:val="center"/>
        <w:textAlignment w:val="top"/>
        <w:rPr>
          <w:rFonts w:ascii="Arial" w:eastAsia="Times New Roman" w:hAnsi="Arial" w:cs="Arial"/>
          <w:sz w:val="24"/>
          <w:szCs w:val="24"/>
          <w:shd w:val="clear" w:color="auto" w:fill="FFFFFF"/>
          <w:lang w:eastAsia="ru-RU"/>
        </w:rPr>
      </w:pPr>
      <w:r w:rsidRPr="005A1BD4">
        <w:rPr>
          <w:rFonts w:ascii="Arial" w:eastAsia="Times New Roman" w:hAnsi="Arial" w:cs="Arial"/>
          <w:sz w:val="24"/>
          <w:szCs w:val="24"/>
          <w:shd w:val="clear" w:color="auto" w:fill="FFFFFF"/>
          <w:lang w:eastAsia="ru-RU"/>
        </w:rPr>
        <w:t xml:space="preserve">        </w:t>
      </w:r>
      <w:r w:rsidR="00671F31" w:rsidRPr="005A1BD4">
        <w:rPr>
          <w:noProof/>
        </w:rPr>
        <w:drawing>
          <wp:inline distT="0" distB="0" distL="0" distR="0" wp14:anchorId="3DDEF679" wp14:editId="2DA24F88">
            <wp:extent cx="655320" cy="741680"/>
            <wp:effectExtent l="19050" t="0" r="0" b="0"/>
            <wp:docPr id="1" name="Рисунок 1" descr="герб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с"/>
                    <pic:cNvPicPr>
                      <a:picLocks noChangeAspect="1" noChangeArrowheads="1"/>
                    </pic:cNvPicPr>
                  </pic:nvPicPr>
                  <pic:blipFill>
                    <a:blip r:embed="rId4"/>
                    <a:srcRect/>
                    <a:stretch>
                      <a:fillRect/>
                    </a:stretch>
                  </pic:blipFill>
                  <pic:spPr bwMode="auto">
                    <a:xfrm>
                      <a:off x="0" y="0"/>
                      <a:ext cx="655320" cy="741680"/>
                    </a:xfrm>
                    <a:prstGeom prst="rect">
                      <a:avLst/>
                    </a:prstGeom>
                    <a:noFill/>
                    <a:ln w="9525">
                      <a:noFill/>
                      <a:miter lim="800000"/>
                      <a:headEnd/>
                      <a:tailEnd/>
                    </a:ln>
                  </pic:spPr>
                </pic:pic>
              </a:graphicData>
            </a:graphic>
          </wp:inline>
        </w:drawing>
      </w:r>
      <w:bookmarkStart w:id="0" w:name="_GoBack"/>
      <w:bookmarkEnd w:id="0"/>
    </w:p>
    <w:p w:rsidR="00671F31" w:rsidRPr="005A1BD4" w:rsidRDefault="00671F31" w:rsidP="00671F31">
      <w:pPr>
        <w:shd w:val="clear" w:color="auto" w:fill="FFFFFF"/>
        <w:spacing w:after="0" w:line="240" w:lineRule="auto"/>
        <w:jc w:val="center"/>
        <w:textAlignment w:val="top"/>
        <w:rPr>
          <w:rFonts w:ascii="Arial" w:eastAsia="Times New Roman" w:hAnsi="Arial" w:cs="Arial"/>
          <w:sz w:val="24"/>
          <w:szCs w:val="24"/>
          <w:shd w:val="clear" w:color="auto" w:fill="FFFFFF"/>
          <w:lang w:eastAsia="ru-RU"/>
        </w:rPr>
      </w:pPr>
    </w:p>
    <w:p w:rsidR="005A0C6D" w:rsidRPr="005A1BD4" w:rsidRDefault="005A0C6D" w:rsidP="005A0C6D">
      <w:pPr>
        <w:shd w:val="clear" w:color="auto" w:fill="FFFFFF"/>
        <w:spacing w:after="0" w:line="240" w:lineRule="auto"/>
        <w:ind w:firstLine="567"/>
        <w:jc w:val="center"/>
        <w:rPr>
          <w:rFonts w:ascii="Arial" w:eastAsia="Times New Roman" w:hAnsi="Arial" w:cs="Arial"/>
          <w:sz w:val="24"/>
          <w:szCs w:val="24"/>
          <w:lang w:eastAsia="ru-RU"/>
        </w:rPr>
      </w:pPr>
      <w:r w:rsidRPr="005A1BD4">
        <w:rPr>
          <w:rFonts w:ascii="Arial" w:eastAsia="Times New Roman" w:hAnsi="Arial" w:cs="Arial"/>
          <w:sz w:val="24"/>
          <w:szCs w:val="24"/>
          <w:lang w:eastAsia="ru-RU"/>
        </w:rPr>
        <w:t>ПОСТАНОВЛЕНИЕ</w:t>
      </w:r>
    </w:p>
    <w:p w:rsidR="005A0C6D" w:rsidRPr="005A1BD4" w:rsidRDefault="005A0C6D" w:rsidP="005A0C6D">
      <w:pPr>
        <w:shd w:val="clear" w:color="auto" w:fill="FFFFFF"/>
        <w:spacing w:after="0" w:line="240" w:lineRule="auto"/>
        <w:ind w:firstLine="567"/>
        <w:jc w:val="center"/>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center"/>
        <w:rPr>
          <w:rFonts w:ascii="Arial" w:eastAsia="Times New Roman" w:hAnsi="Arial" w:cs="Arial"/>
          <w:sz w:val="24"/>
          <w:szCs w:val="24"/>
          <w:lang w:eastAsia="ru-RU"/>
        </w:rPr>
      </w:pPr>
      <w:r w:rsidRPr="005A1BD4">
        <w:rPr>
          <w:rFonts w:ascii="Arial" w:eastAsia="Times New Roman" w:hAnsi="Arial" w:cs="Arial"/>
          <w:sz w:val="24"/>
          <w:szCs w:val="24"/>
          <w:lang w:eastAsia="ru-RU"/>
        </w:rPr>
        <w:t>АДМИНИСТРАЦИИ СТАНОВЛЯНСКОГО МУНИЦИПАЛЬНОГО ОКРУГА ЛИПЕЦКОЙ ОБЛАСТИ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center"/>
        <w:rPr>
          <w:rFonts w:ascii="Arial" w:eastAsia="Times New Roman" w:hAnsi="Arial" w:cs="Arial"/>
          <w:sz w:val="24"/>
          <w:szCs w:val="24"/>
          <w:lang w:eastAsia="ru-RU"/>
        </w:rPr>
      </w:pPr>
      <w:r w:rsidRPr="005A1BD4">
        <w:rPr>
          <w:rFonts w:ascii="Arial" w:eastAsia="Times New Roman" w:hAnsi="Arial" w:cs="Arial"/>
          <w:sz w:val="24"/>
          <w:szCs w:val="24"/>
          <w:lang w:eastAsia="ru-RU"/>
        </w:rPr>
        <w:t> _________2025                         с. Становое                                 № ____</w:t>
      </w:r>
    </w:p>
    <w:p w:rsidR="005A0C6D" w:rsidRPr="005A1BD4" w:rsidRDefault="005A0C6D" w:rsidP="005A0C6D">
      <w:pPr>
        <w:shd w:val="clear" w:color="auto" w:fill="FFFFFF"/>
        <w:spacing w:after="0" w:line="240" w:lineRule="auto"/>
        <w:ind w:firstLine="567"/>
        <w:jc w:val="center"/>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jc w:val="center"/>
        <w:outlineLvl w:val="0"/>
        <w:rPr>
          <w:rFonts w:ascii="Arial" w:eastAsia="Times New Roman" w:hAnsi="Arial" w:cs="Arial"/>
          <w:b/>
          <w:bCs/>
          <w:kern w:val="36"/>
          <w:sz w:val="32"/>
          <w:szCs w:val="32"/>
          <w:lang w:eastAsia="ru-RU"/>
        </w:rPr>
      </w:pPr>
      <w:r w:rsidRPr="005A1BD4">
        <w:rPr>
          <w:rFonts w:ascii="Arial" w:eastAsia="Times New Roman" w:hAnsi="Arial" w:cs="Arial"/>
          <w:b/>
          <w:bCs/>
          <w:kern w:val="36"/>
          <w:sz w:val="32"/>
          <w:szCs w:val="32"/>
          <w:lang w:eastAsia="ru-RU"/>
        </w:rPr>
        <w:t>Об утверждении административного регламента предоставления муниципальной услуги "Выдача разрешений на право вырубки зеленых насаждений на территории Становлянского муниципального округа Липецкой области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Рассмотрев предложение прокуратуры Становлянского района </w:t>
      </w:r>
      <w:hyperlink r:id="rId5" w:history="1">
        <w:r w:rsidRPr="005A1BD4">
          <w:rPr>
            <w:rFonts w:ascii="Arial" w:eastAsia="Times New Roman" w:hAnsi="Arial" w:cs="Arial"/>
            <w:sz w:val="24"/>
            <w:szCs w:val="24"/>
            <w:lang w:eastAsia="ru-RU"/>
          </w:rPr>
          <w:t>от 21 июля 2025 года № 24-2025</w:t>
        </w:r>
      </w:hyperlink>
      <w:r w:rsidRPr="005A1BD4">
        <w:rPr>
          <w:rFonts w:ascii="Arial" w:eastAsia="Times New Roman" w:hAnsi="Arial" w:cs="Arial"/>
          <w:sz w:val="24"/>
          <w:szCs w:val="24"/>
          <w:lang w:eastAsia="ru-RU"/>
        </w:rPr>
        <w:t>, в соответствии с Федеральным законом </w:t>
      </w:r>
      <w:hyperlink r:id="rId6" w:history="1">
        <w:r w:rsidRPr="005A1BD4">
          <w:rPr>
            <w:rFonts w:ascii="Arial" w:eastAsia="Times New Roman" w:hAnsi="Arial" w:cs="Arial"/>
            <w:sz w:val="24"/>
            <w:szCs w:val="24"/>
            <w:lang w:eastAsia="ru-RU"/>
          </w:rPr>
          <w:t>от 6 октября 2003 года № 131-ФЗ</w:t>
        </w:r>
      </w:hyperlink>
      <w:r w:rsidRPr="005A1BD4">
        <w:rPr>
          <w:rFonts w:ascii="Arial" w:eastAsia="Times New Roman" w:hAnsi="Arial" w:cs="Arial"/>
          <w:sz w:val="24"/>
          <w:szCs w:val="24"/>
          <w:lang w:eastAsia="ru-RU"/>
        </w:rPr>
        <w:t> "Об общих принципах организации местного самоуправления в Российской Федерации", Федеральным законом </w:t>
      </w:r>
      <w:hyperlink r:id="rId7"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 "Об организации предоставления государственных и муниципальных услуг", </w:t>
      </w:r>
      <w:hyperlink r:id="rId8" w:history="1">
        <w:r w:rsidRPr="005A1BD4">
          <w:rPr>
            <w:rFonts w:ascii="Arial" w:eastAsia="Times New Roman" w:hAnsi="Arial" w:cs="Arial"/>
            <w:sz w:val="24"/>
            <w:szCs w:val="24"/>
            <w:lang w:eastAsia="ru-RU"/>
          </w:rPr>
          <w:t>Правилами благоустройства территории Становлянского муниципального округа Липецкой области Российской Федерации</w:t>
        </w:r>
      </w:hyperlink>
      <w:r w:rsidRPr="005A1BD4">
        <w:rPr>
          <w:rFonts w:ascii="Arial" w:eastAsia="Times New Roman" w:hAnsi="Arial" w:cs="Arial"/>
          <w:sz w:val="24"/>
          <w:szCs w:val="24"/>
          <w:lang w:eastAsia="ru-RU"/>
        </w:rPr>
        <w:t>, утвержденными решением Совета депутатов Становлянского муниципального округа Липецкой области Российской Федерации </w:t>
      </w:r>
      <w:hyperlink r:id="rId9" w:history="1">
        <w:r w:rsidRPr="005A1BD4">
          <w:rPr>
            <w:rFonts w:ascii="Arial" w:eastAsia="Times New Roman" w:hAnsi="Arial" w:cs="Arial"/>
            <w:sz w:val="24"/>
            <w:szCs w:val="24"/>
            <w:lang w:eastAsia="ru-RU"/>
          </w:rPr>
          <w:t>от 26 февраля 2024 года № 156</w:t>
        </w:r>
      </w:hyperlink>
      <w:r w:rsidRPr="005A1BD4">
        <w:rPr>
          <w:rFonts w:ascii="Arial" w:eastAsia="Times New Roman" w:hAnsi="Arial" w:cs="Arial"/>
          <w:sz w:val="24"/>
          <w:szCs w:val="24"/>
          <w:lang w:eastAsia="ru-RU"/>
        </w:rPr>
        <w:t>, </w:t>
      </w:r>
      <w:hyperlink r:id="rId10" w:history="1">
        <w:r w:rsidRPr="005A1BD4">
          <w:rPr>
            <w:rFonts w:ascii="Arial" w:eastAsia="Times New Roman" w:hAnsi="Arial" w:cs="Arial"/>
            <w:sz w:val="24"/>
            <w:szCs w:val="24"/>
            <w:lang w:eastAsia="ru-RU"/>
          </w:rPr>
          <w:t>Порядком разработки и утверждения административных регламентов предоставления муниципальных услуг</w:t>
        </w:r>
      </w:hyperlink>
      <w:r w:rsidRPr="005A1BD4">
        <w:rPr>
          <w:rFonts w:ascii="Arial" w:eastAsia="Times New Roman" w:hAnsi="Arial" w:cs="Arial"/>
          <w:sz w:val="24"/>
          <w:szCs w:val="24"/>
          <w:lang w:eastAsia="ru-RU"/>
        </w:rPr>
        <w:t>, утвержденным постановлением администрации Становлянского муниципального округа Липецкой области Российской Федерации </w:t>
      </w:r>
      <w:hyperlink r:id="rId11" w:history="1">
        <w:r w:rsidRPr="005A1BD4">
          <w:rPr>
            <w:rFonts w:ascii="Arial" w:eastAsia="Times New Roman" w:hAnsi="Arial" w:cs="Arial"/>
            <w:sz w:val="24"/>
            <w:szCs w:val="24"/>
            <w:lang w:eastAsia="ru-RU"/>
          </w:rPr>
          <w:t>от 16 октября 2024 года № 614</w:t>
        </w:r>
      </w:hyperlink>
      <w:r w:rsidRPr="005A1BD4">
        <w:rPr>
          <w:rFonts w:ascii="Arial" w:eastAsia="Times New Roman" w:hAnsi="Arial" w:cs="Arial"/>
          <w:sz w:val="24"/>
          <w:szCs w:val="24"/>
          <w:lang w:eastAsia="ru-RU"/>
        </w:rPr>
        <w:t>, администрация Становлянского округа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ПОСТАНОВЛЯЕТ:</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Утвердить административный регламент предоставления муниципальной услуги "Выдача разрешений на право вырубки зеленых насаждений на территории Становлянского муниципального округа Липецкой области Российской Федерации" (приложение).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Настоящее постановление вступает в силу со дня его официального опубликования.</w:t>
      </w:r>
    </w:p>
    <w:p w:rsidR="00CA0598" w:rsidRPr="005A1BD4" w:rsidRDefault="00CA0598" w:rsidP="00CA0598">
      <w:pPr>
        <w:shd w:val="clear" w:color="auto" w:fill="FFFFFF"/>
        <w:spacing w:after="0" w:line="240" w:lineRule="auto"/>
        <w:ind w:firstLine="567"/>
        <w:jc w:val="both"/>
        <w:textAlignment w:val="top"/>
        <w:rPr>
          <w:rFonts w:ascii="Arial" w:eastAsia="Times New Roman" w:hAnsi="Arial" w:cs="Arial"/>
          <w:sz w:val="24"/>
          <w:szCs w:val="24"/>
          <w:lang w:eastAsia="ru-RU"/>
        </w:rPr>
      </w:pPr>
    </w:p>
    <w:p w:rsidR="00671F31" w:rsidRPr="005A1BD4" w:rsidRDefault="00671F31" w:rsidP="00CA0598">
      <w:pPr>
        <w:shd w:val="clear" w:color="auto" w:fill="FFFFFF"/>
        <w:spacing w:after="0" w:line="240" w:lineRule="auto"/>
        <w:ind w:firstLine="567"/>
        <w:jc w:val="both"/>
        <w:textAlignment w:val="top"/>
        <w:rPr>
          <w:rFonts w:ascii="Arial" w:eastAsia="Times New Roman" w:hAnsi="Arial" w:cs="Arial"/>
          <w:sz w:val="24"/>
          <w:szCs w:val="24"/>
          <w:lang w:eastAsia="ru-RU"/>
        </w:rPr>
      </w:pPr>
    </w:p>
    <w:p w:rsidR="00671F31" w:rsidRPr="005A1BD4" w:rsidRDefault="00C201C1" w:rsidP="008507B9">
      <w:pPr>
        <w:shd w:val="clear" w:color="auto" w:fill="FFFFFF"/>
        <w:spacing w:after="0" w:line="240" w:lineRule="auto"/>
        <w:jc w:val="both"/>
        <w:textAlignment w:val="top"/>
        <w:rPr>
          <w:rFonts w:ascii="Arial" w:eastAsia="Times New Roman" w:hAnsi="Arial" w:cs="Arial"/>
          <w:sz w:val="24"/>
          <w:szCs w:val="24"/>
          <w:lang w:eastAsia="ru-RU"/>
        </w:rPr>
      </w:pPr>
      <w:r w:rsidRPr="005A1BD4">
        <w:rPr>
          <w:rFonts w:ascii="Arial" w:eastAsia="Times New Roman" w:hAnsi="Arial" w:cs="Arial"/>
          <w:sz w:val="24"/>
          <w:szCs w:val="24"/>
          <w:lang w:eastAsia="ru-RU"/>
        </w:rPr>
        <w:tab/>
      </w:r>
      <w:r w:rsidR="00671F31" w:rsidRPr="005A1BD4">
        <w:rPr>
          <w:rFonts w:ascii="Arial" w:eastAsia="Times New Roman" w:hAnsi="Arial" w:cs="Arial"/>
          <w:sz w:val="24"/>
          <w:szCs w:val="24"/>
          <w:lang w:eastAsia="ru-RU"/>
        </w:rPr>
        <w:t>Г</w:t>
      </w:r>
      <w:r w:rsidR="00CA0598" w:rsidRPr="005A1BD4">
        <w:rPr>
          <w:rFonts w:ascii="Arial" w:eastAsia="Times New Roman" w:hAnsi="Arial" w:cs="Arial"/>
          <w:sz w:val="24"/>
          <w:szCs w:val="24"/>
          <w:lang w:eastAsia="ru-RU"/>
        </w:rPr>
        <w:t>лав</w:t>
      </w:r>
      <w:r w:rsidR="00671F31" w:rsidRPr="005A1BD4">
        <w:rPr>
          <w:rFonts w:ascii="Arial" w:eastAsia="Times New Roman" w:hAnsi="Arial" w:cs="Arial"/>
          <w:sz w:val="24"/>
          <w:szCs w:val="24"/>
          <w:lang w:eastAsia="ru-RU"/>
        </w:rPr>
        <w:t>а</w:t>
      </w:r>
      <w:r w:rsidR="00CA0598" w:rsidRPr="005A1BD4">
        <w:rPr>
          <w:rFonts w:ascii="Arial" w:eastAsia="Times New Roman" w:hAnsi="Arial" w:cs="Arial"/>
          <w:sz w:val="24"/>
          <w:szCs w:val="24"/>
          <w:lang w:eastAsia="ru-RU"/>
        </w:rPr>
        <w:t xml:space="preserve"> администрации </w:t>
      </w:r>
    </w:p>
    <w:p w:rsidR="00CA0598" w:rsidRPr="005A1BD4" w:rsidRDefault="00C201C1" w:rsidP="008507B9">
      <w:pPr>
        <w:shd w:val="clear" w:color="auto" w:fill="FFFFFF"/>
        <w:spacing w:after="0" w:line="240" w:lineRule="auto"/>
        <w:jc w:val="both"/>
        <w:textAlignment w:val="top"/>
        <w:rPr>
          <w:rFonts w:ascii="Arial" w:eastAsia="Times New Roman" w:hAnsi="Arial" w:cs="Arial"/>
          <w:sz w:val="24"/>
          <w:szCs w:val="24"/>
          <w:lang w:eastAsia="ru-RU"/>
        </w:rPr>
      </w:pPr>
      <w:r w:rsidRPr="005A1BD4">
        <w:rPr>
          <w:rFonts w:ascii="Arial" w:eastAsia="Times New Roman" w:hAnsi="Arial" w:cs="Arial"/>
          <w:sz w:val="24"/>
          <w:szCs w:val="24"/>
          <w:lang w:eastAsia="ru-RU"/>
        </w:rPr>
        <w:tab/>
      </w:r>
      <w:r w:rsidR="00671F31" w:rsidRPr="005A1BD4">
        <w:rPr>
          <w:rFonts w:ascii="Arial" w:eastAsia="Times New Roman" w:hAnsi="Arial" w:cs="Arial"/>
          <w:sz w:val="24"/>
          <w:szCs w:val="24"/>
          <w:lang w:eastAsia="ru-RU"/>
        </w:rPr>
        <w:t>Становлянского</w:t>
      </w:r>
      <w:r w:rsidR="00CA0598" w:rsidRPr="005A1BD4">
        <w:rPr>
          <w:rFonts w:ascii="Arial" w:eastAsia="Times New Roman" w:hAnsi="Arial" w:cs="Arial"/>
          <w:sz w:val="24"/>
          <w:szCs w:val="24"/>
          <w:lang w:eastAsia="ru-RU"/>
        </w:rPr>
        <w:t xml:space="preserve"> </w:t>
      </w:r>
      <w:r w:rsidR="00671F31" w:rsidRPr="005A1BD4">
        <w:rPr>
          <w:rFonts w:ascii="Arial" w:eastAsia="Times New Roman" w:hAnsi="Arial" w:cs="Arial"/>
          <w:sz w:val="24"/>
          <w:szCs w:val="24"/>
          <w:lang w:eastAsia="ru-RU"/>
        </w:rPr>
        <w:t xml:space="preserve">округа                                   </w:t>
      </w:r>
      <w:r w:rsidR="008507B9" w:rsidRPr="005A1BD4">
        <w:rPr>
          <w:rFonts w:ascii="Arial" w:eastAsia="Times New Roman" w:hAnsi="Arial" w:cs="Arial"/>
          <w:sz w:val="24"/>
          <w:szCs w:val="24"/>
          <w:lang w:eastAsia="ru-RU"/>
        </w:rPr>
        <w:t xml:space="preserve">                                   </w:t>
      </w:r>
      <w:r w:rsidR="00671F31" w:rsidRPr="005A1BD4">
        <w:rPr>
          <w:rFonts w:ascii="Arial" w:eastAsia="Times New Roman" w:hAnsi="Arial" w:cs="Arial"/>
          <w:sz w:val="24"/>
          <w:szCs w:val="24"/>
          <w:lang w:eastAsia="ru-RU"/>
        </w:rPr>
        <w:t xml:space="preserve">           </w:t>
      </w:r>
      <w:proofErr w:type="spellStart"/>
      <w:r w:rsidR="00671F31" w:rsidRPr="005A1BD4">
        <w:rPr>
          <w:rFonts w:ascii="Arial" w:eastAsia="Times New Roman" w:hAnsi="Arial" w:cs="Arial"/>
          <w:sz w:val="24"/>
          <w:szCs w:val="24"/>
          <w:lang w:eastAsia="ru-RU"/>
        </w:rPr>
        <w:t>Д.Ю.Семянников</w:t>
      </w:r>
      <w:proofErr w:type="spellEnd"/>
    </w:p>
    <w:p w:rsidR="00CA0598" w:rsidRPr="005A1BD4" w:rsidRDefault="00CA0598" w:rsidP="00CA0598">
      <w:pPr>
        <w:shd w:val="clear" w:color="auto" w:fill="FFFFFF"/>
        <w:spacing w:after="0" w:line="240" w:lineRule="auto"/>
        <w:ind w:firstLine="567"/>
        <w:jc w:val="both"/>
        <w:textAlignment w:val="top"/>
        <w:rPr>
          <w:rFonts w:ascii="Arial" w:eastAsia="Times New Roman" w:hAnsi="Arial" w:cs="Arial"/>
          <w:sz w:val="24"/>
          <w:szCs w:val="24"/>
          <w:lang w:eastAsia="ru-RU"/>
        </w:rPr>
      </w:pPr>
      <w:r w:rsidRPr="005A1BD4">
        <w:rPr>
          <w:rFonts w:ascii="Arial" w:eastAsia="Times New Roman" w:hAnsi="Arial" w:cs="Arial"/>
          <w:sz w:val="24"/>
          <w:szCs w:val="24"/>
          <w:lang w:eastAsia="ru-RU"/>
        </w:rPr>
        <w:t> </w:t>
      </w:r>
      <w:r w:rsidR="008507B9" w:rsidRPr="005A1BD4">
        <w:rPr>
          <w:rFonts w:ascii="Arial" w:eastAsia="Times New Roman" w:hAnsi="Arial" w:cs="Arial"/>
          <w:sz w:val="24"/>
          <w:szCs w:val="24"/>
          <w:lang w:eastAsia="ru-RU"/>
        </w:rPr>
        <w:t xml:space="preserve">       </w:t>
      </w:r>
    </w:p>
    <w:p w:rsidR="00671F31" w:rsidRPr="005A1BD4" w:rsidRDefault="00671F31" w:rsidP="00671F31">
      <w:pPr>
        <w:shd w:val="clear" w:color="auto" w:fill="FFFFFF"/>
        <w:spacing w:after="0" w:line="240" w:lineRule="auto"/>
        <w:jc w:val="right"/>
        <w:textAlignment w:val="top"/>
        <w:rPr>
          <w:rFonts w:ascii="Arial" w:eastAsia="Times New Roman" w:hAnsi="Arial" w:cs="Arial"/>
          <w:sz w:val="24"/>
          <w:szCs w:val="24"/>
          <w:lang w:eastAsia="ru-RU"/>
        </w:rPr>
      </w:pPr>
    </w:p>
    <w:p w:rsidR="00671F31" w:rsidRPr="005A1BD4" w:rsidRDefault="00671F31" w:rsidP="00671F31">
      <w:pPr>
        <w:shd w:val="clear" w:color="auto" w:fill="FFFFFF"/>
        <w:spacing w:after="0" w:line="240" w:lineRule="auto"/>
        <w:jc w:val="right"/>
        <w:textAlignment w:val="top"/>
        <w:rPr>
          <w:rFonts w:ascii="Arial" w:eastAsia="Times New Roman" w:hAnsi="Arial" w:cs="Arial"/>
          <w:sz w:val="24"/>
          <w:szCs w:val="24"/>
          <w:lang w:eastAsia="ru-RU"/>
        </w:rPr>
      </w:pPr>
    </w:p>
    <w:p w:rsidR="00784389" w:rsidRPr="005A1BD4" w:rsidRDefault="00784389" w:rsidP="00671F31">
      <w:pPr>
        <w:shd w:val="clear" w:color="auto" w:fill="FFFFFF"/>
        <w:spacing w:after="0" w:line="240" w:lineRule="auto"/>
        <w:jc w:val="right"/>
        <w:textAlignment w:val="top"/>
        <w:rPr>
          <w:rFonts w:ascii="Arial" w:eastAsia="Times New Roman" w:hAnsi="Arial" w:cs="Arial"/>
          <w:sz w:val="24"/>
          <w:szCs w:val="24"/>
          <w:lang w:eastAsia="ru-RU"/>
        </w:rPr>
      </w:pPr>
    </w:p>
    <w:p w:rsidR="00501E47" w:rsidRPr="005A1BD4" w:rsidRDefault="00501E47" w:rsidP="00671F31">
      <w:pPr>
        <w:shd w:val="clear" w:color="auto" w:fill="FFFFFF"/>
        <w:spacing w:after="0" w:line="240" w:lineRule="auto"/>
        <w:jc w:val="right"/>
        <w:textAlignment w:val="top"/>
        <w:rPr>
          <w:rFonts w:ascii="Arial" w:eastAsia="Times New Roman" w:hAnsi="Arial" w:cs="Arial"/>
          <w:sz w:val="24"/>
          <w:szCs w:val="24"/>
          <w:lang w:eastAsia="ru-RU"/>
        </w:rPr>
      </w:pPr>
    </w:p>
    <w:p w:rsidR="008507B9" w:rsidRPr="005A1BD4" w:rsidRDefault="008507B9" w:rsidP="00671F31">
      <w:pPr>
        <w:shd w:val="clear" w:color="auto" w:fill="FFFFFF"/>
        <w:spacing w:after="0" w:line="240" w:lineRule="auto"/>
        <w:jc w:val="right"/>
        <w:textAlignment w:val="top"/>
        <w:rPr>
          <w:rFonts w:ascii="Arial" w:eastAsia="Times New Roman" w:hAnsi="Arial" w:cs="Arial"/>
          <w:sz w:val="24"/>
          <w:szCs w:val="24"/>
          <w:lang w:eastAsia="ru-RU"/>
        </w:rPr>
      </w:pPr>
    </w:p>
    <w:p w:rsidR="009C47BC" w:rsidRPr="005A1BD4" w:rsidRDefault="009C47BC" w:rsidP="00671F31">
      <w:pPr>
        <w:shd w:val="clear" w:color="auto" w:fill="FFFFFF"/>
        <w:spacing w:after="0" w:line="240" w:lineRule="auto"/>
        <w:jc w:val="right"/>
        <w:textAlignment w:val="top"/>
        <w:rPr>
          <w:rFonts w:ascii="Arial" w:eastAsia="Times New Roman" w:hAnsi="Arial" w:cs="Arial"/>
          <w:sz w:val="24"/>
          <w:szCs w:val="24"/>
          <w:lang w:eastAsia="ru-RU"/>
        </w:rPr>
      </w:pPr>
    </w:p>
    <w:p w:rsidR="00C201C1" w:rsidRPr="005A1BD4" w:rsidRDefault="00C201C1" w:rsidP="00C201C1">
      <w:pPr>
        <w:spacing w:after="0" w:line="240" w:lineRule="auto"/>
        <w:jc w:val="right"/>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Приложение</w:t>
      </w:r>
    </w:p>
    <w:p w:rsidR="00C201C1" w:rsidRPr="005A1BD4" w:rsidRDefault="00C201C1" w:rsidP="00C201C1">
      <w:pPr>
        <w:spacing w:after="0" w:line="240" w:lineRule="auto"/>
        <w:jc w:val="right"/>
        <w:rPr>
          <w:rFonts w:ascii="Arial" w:eastAsia="Times New Roman" w:hAnsi="Arial" w:cs="Arial"/>
          <w:sz w:val="24"/>
          <w:szCs w:val="24"/>
          <w:lang w:eastAsia="ru-RU"/>
        </w:rPr>
      </w:pPr>
      <w:r w:rsidRPr="005A1BD4">
        <w:rPr>
          <w:rFonts w:ascii="Arial" w:eastAsia="Times New Roman" w:hAnsi="Arial" w:cs="Arial"/>
          <w:sz w:val="24"/>
          <w:szCs w:val="24"/>
          <w:lang w:eastAsia="ru-RU"/>
        </w:rPr>
        <w:t>к постановлению администрации</w:t>
      </w:r>
    </w:p>
    <w:p w:rsidR="00C201C1" w:rsidRPr="005A1BD4" w:rsidRDefault="00C201C1" w:rsidP="00C201C1">
      <w:pPr>
        <w:spacing w:after="0" w:line="240" w:lineRule="auto"/>
        <w:jc w:val="right"/>
        <w:rPr>
          <w:rFonts w:ascii="Arial" w:eastAsia="Times New Roman" w:hAnsi="Arial" w:cs="Arial"/>
          <w:sz w:val="24"/>
          <w:szCs w:val="24"/>
          <w:lang w:eastAsia="ru-RU"/>
        </w:rPr>
      </w:pPr>
      <w:r w:rsidRPr="005A1BD4">
        <w:rPr>
          <w:rFonts w:ascii="Arial" w:eastAsia="Times New Roman" w:hAnsi="Arial" w:cs="Arial"/>
          <w:sz w:val="24"/>
          <w:szCs w:val="24"/>
          <w:lang w:eastAsia="ru-RU"/>
        </w:rPr>
        <w:t>Становлянского муниципального округа</w:t>
      </w:r>
    </w:p>
    <w:p w:rsidR="00C201C1" w:rsidRPr="005A1BD4" w:rsidRDefault="00C201C1" w:rsidP="00C201C1">
      <w:pPr>
        <w:spacing w:after="0" w:line="240" w:lineRule="auto"/>
        <w:jc w:val="right"/>
        <w:rPr>
          <w:rFonts w:ascii="Arial" w:eastAsia="Times New Roman" w:hAnsi="Arial" w:cs="Arial"/>
          <w:sz w:val="24"/>
          <w:szCs w:val="24"/>
          <w:lang w:eastAsia="ru-RU"/>
        </w:rPr>
      </w:pPr>
      <w:r w:rsidRPr="005A1BD4">
        <w:rPr>
          <w:rFonts w:ascii="Arial" w:eastAsia="Times New Roman" w:hAnsi="Arial" w:cs="Arial"/>
          <w:sz w:val="24"/>
          <w:szCs w:val="24"/>
          <w:lang w:eastAsia="ru-RU"/>
        </w:rPr>
        <w:t>Липецкой области Российской Федерации</w:t>
      </w:r>
    </w:p>
    <w:p w:rsidR="00C201C1" w:rsidRPr="005A1BD4" w:rsidRDefault="00C201C1" w:rsidP="00C201C1">
      <w:pPr>
        <w:spacing w:after="0" w:line="240" w:lineRule="auto"/>
        <w:jc w:val="right"/>
        <w:rPr>
          <w:rFonts w:ascii="Arial" w:eastAsia="Times New Roman" w:hAnsi="Arial" w:cs="Arial"/>
          <w:sz w:val="24"/>
          <w:szCs w:val="24"/>
          <w:lang w:eastAsia="ru-RU"/>
        </w:rPr>
      </w:pPr>
      <w:r w:rsidRPr="005A1BD4">
        <w:rPr>
          <w:rFonts w:ascii="Arial" w:eastAsia="Times New Roman" w:hAnsi="Arial" w:cs="Arial"/>
          <w:sz w:val="24"/>
          <w:szCs w:val="24"/>
          <w:lang w:eastAsia="ru-RU"/>
        </w:rPr>
        <w:t>от ______202</w:t>
      </w:r>
      <w:r w:rsidR="0092006A" w:rsidRPr="005A1BD4">
        <w:rPr>
          <w:rFonts w:ascii="Arial" w:eastAsia="Times New Roman" w:hAnsi="Arial" w:cs="Arial"/>
          <w:sz w:val="24"/>
          <w:szCs w:val="24"/>
          <w:lang w:eastAsia="ru-RU"/>
        </w:rPr>
        <w:t>5</w:t>
      </w:r>
      <w:r w:rsidRPr="005A1BD4">
        <w:rPr>
          <w:rFonts w:ascii="Arial" w:eastAsia="Times New Roman" w:hAnsi="Arial" w:cs="Arial"/>
          <w:sz w:val="24"/>
          <w:szCs w:val="24"/>
          <w:lang w:eastAsia="ru-RU"/>
        </w:rPr>
        <w:t xml:space="preserve"> № _____</w:t>
      </w:r>
    </w:p>
    <w:p w:rsidR="00501E47" w:rsidRPr="005A1BD4" w:rsidRDefault="00501E47" w:rsidP="00CA0598">
      <w:pPr>
        <w:shd w:val="clear" w:color="auto" w:fill="FFFFFF"/>
        <w:spacing w:after="0" w:line="240" w:lineRule="auto"/>
        <w:jc w:val="center"/>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center"/>
        <w:outlineLvl w:val="0"/>
        <w:rPr>
          <w:rFonts w:ascii="Arial" w:eastAsia="Times New Roman" w:hAnsi="Arial" w:cs="Arial"/>
          <w:b/>
          <w:bCs/>
          <w:kern w:val="36"/>
          <w:sz w:val="32"/>
          <w:szCs w:val="32"/>
          <w:lang w:eastAsia="ru-RU"/>
        </w:rPr>
      </w:pPr>
      <w:r w:rsidRPr="005A1BD4">
        <w:rPr>
          <w:rFonts w:ascii="Arial" w:eastAsia="Times New Roman" w:hAnsi="Arial" w:cs="Arial"/>
          <w:b/>
          <w:bCs/>
          <w:kern w:val="36"/>
          <w:sz w:val="32"/>
          <w:szCs w:val="32"/>
          <w:lang w:eastAsia="ru-RU"/>
        </w:rPr>
        <w:t>Административный регламент предоставления муниципальной услуги "Выдача разрешений на право вырубки зеленых насаждений на территории Становлянского муниципального округа Липецкой области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jc w:val="center"/>
        <w:outlineLvl w:val="2"/>
        <w:rPr>
          <w:rFonts w:ascii="Arial" w:eastAsia="Times New Roman" w:hAnsi="Arial" w:cs="Arial"/>
          <w:b/>
          <w:bCs/>
          <w:sz w:val="30"/>
          <w:szCs w:val="30"/>
          <w:lang w:eastAsia="ru-RU"/>
        </w:rPr>
      </w:pPr>
      <w:r w:rsidRPr="005A1BD4">
        <w:rPr>
          <w:rFonts w:ascii="Arial" w:eastAsia="Times New Roman" w:hAnsi="Arial" w:cs="Arial"/>
          <w:b/>
          <w:bCs/>
          <w:sz w:val="30"/>
          <w:szCs w:val="30"/>
          <w:lang w:eastAsia="ru-RU"/>
        </w:rPr>
        <w:t>Раздел 1. Общие положения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1. Предмет регулирования административного регламента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Административный регламент предоставления муниципальной услуги "Выдача разрешений на право вырубки зеленых насаждений на территории Становлянского муниципального округа Липецкой области Российской Федерации"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выдаче разрешений на право вырубки зеленых насаждений на территории Становлянского муниципального округа Липецкой области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Выдача разрешения на право вырубки зеленых насаждений осуществляется в случаях:</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выявления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xml:space="preserve">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5A1BD4">
        <w:rPr>
          <w:rFonts w:ascii="Arial" w:eastAsia="Times New Roman" w:hAnsi="Arial" w:cs="Arial"/>
          <w:sz w:val="24"/>
          <w:szCs w:val="24"/>
          <w:lang w:eastAsia="ru-RU"/>
        </w:rPr>
        <w:t>внутридворовых</w:t>
      </w:r>
      <w:proofErr w:type="spellEnd"/>
      <w:r w:rsidRPr="005A1BD4">
        <w:rPr>
          <w:rFonts w:ascii="Arial" w:eastAsia="Times New Roman" w:hAnsi="Arial" w:cs="Arial"/>
          <w:sz w:val="24"/>
          <w:szCs w:val="24"/>
          <w:lang w:eastAsia="ru-RU"/>
        </w:rPr>
        <w:t xml:space="preserve"> территорий);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проведения строительства (реконструкции) сетей инженерно-технического обеспечения, в том числе линейных объектов;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размещения, установки объектов, не являющихся объектами капитального строительства;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проведения инженерно-геологических изысканий;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восстановления нормативного светового режима в жилых и нежилых помещениях, затеняемых деревьями.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xml:space="preserve">3. 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зеленых насаждений </w:t>
      </w:r>
      <w:r w:rsidRPr="005A1BD4">
        <w:rPr>
          <w:rFonts w:ascii="Arial" w:eastAsia="Times New Roman" w:hAnsi="Arial" w:cs="Arial"/>
          <w:sz w:val="24"/>
          <w:szCs w:val="24"/>
          <w:lang w:eastAsia="ru-RU"/>
        </w:rPr>
        <w:lastRenderedPageBreak/>
        <w:t>(питомники, оранжерейные комплексы), а также не относящихся к территории кладбищ.</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Вырубка зеленых насаждений без разрешения на территории Становлянского округа не допускается, за исключением:</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проведения аварийно-восстановительных работ сетей инженерно-технического обеспечения и сооружений;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вырубки зеленых насаждений, произрастающих в границах полос отвода автомобильных дорог общего пользования местного значения, при проведении работ по содержанию дорог общего пользования местного значения на основании муниципального контракта, заключенного с владельцем дороги, или муниципального задания;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вырубки зеленых насаждений в целях предупреждения и ликвидации чрезвычайных ситуаций природного и техногенного характера;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уборки ветровальных деревьев;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удаления лиственных пород деревьев порослевого и самосевного происхождения с диаметром ствола до 5 см включительно;</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удаления единичных аварийных деревьев, явно угрожающих падением и повреждением рядом расположенных построек и инженерных коммуникаций.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2. Круг заявителей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Заявителями являются физические лица, индивидуальные предприниматели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независимо от права пользования земельным участком, за исключением территорий с лесными насаждениями (далее - Заявитель).</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Интересы Заявителей могут представлять лица, обладающие соответствующими полномочиями (далее - представитель).</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непосредственно при личном приеме Заявителя в администрацию Становлянского округа (далее - Уполномоченный орган);</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по справочным телефонным номерам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письменно, в том числе посредством электронной почты, факсимильной связи;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посредством размещения в открытой и доступной форме информации;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посредством размещения информации на информационных стендах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Информирование осуществляется по вопросам, касающимся: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способов подачи заявления;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адреса Уполномоченного органа, обращение в который необходимо для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справочной информации о работе Уполномоченного органа (структурных подразделений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документов, необходимых для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5) порядка и сроков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порядка получения сведений о ходе рассмотрения заявления и о результатах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 При устном обращении Заявителя (лично или по телефону) должностное лицо Уполномоченного органа, осуществляющее консультирование, подробно и в вежливой (корректной) форме информирует обратившихся по интересующим вопросам.</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изложить обращение в письменной форме;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назначить другое время для консультаций.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Продолжительность информирования по телефону не должна превышать 10 минут.</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Информирование осуществляется в соответствии с графиком приема граждан.</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w:t>
      </w:r>
      <w:proofErr w:type="spellStart"/>
      <w:r w:rsidRPr="005A1BD4">
        <w:rPr>
          <w:rFonts w:ascii="Arial" w:eastAsia="Times New Roman" w:hAnsi="Arial" w:cs="Arial"/>
          <w:sz w:val="24"/>
          <w:szCs w:val="24"/>
          <w:lang w:eastAsia="ru-RU"/>
        </w:rPr>
        <w:t>ке</w:t>
      </w:r>
      <w:proofErr w:type="spellEnd"/>
      <w:r w:rsidRPr="005A1BD4">
        <w:rPr>
          <w:rFonts w:ascii="Arial" w:eastAsia="Times New Roman" w:hAnsi="Arial" w:cs="Arial"/>
          <w:sz w:val="24"/>
          <w:szCs w:val="24"/>
          <w:lang w:eastAsia="ru-RU"/>
        </w:rPr>
        <w:t>) сведения по вопросам, указанным в пункте 7 настоящего Административного регламента в порядке, установленном Федеральным законом </w:t>
      </w:r>
      <w:hyperlink r:id="rId12" w:history="1">
        <w:r w:rsidRPr="005A1BD4">
          <w:rPr>
            <w:rFonts w:ascii="Arial" w:eastAsia="Times New Roman" w:hAnsi="Arial" w:cs="Arial"/>
            <w:sz w:val="24"/>
            <w:szCs w:val="24"/>
            <w:lang w:eastAsia="ru-RU"/>
          </w:rPr>
          <w:t>от 2 мая 2006 года № 59-ФЗ</w:t>
        </w:r>
      </w:hyperlink>
      <w:r w:rsidRPr="005A1BD4">
        <w:rPr>
          <w:rFonts w:ascii="Arial" w:eastAsia="Times New Roman" w:hAnsi="Arial" w:cs="Arial"/>
          <w:sz w:val="24"/>
          <w:szCs w:val="24"/>
          <w:lang w:eastAsia="ru-RU"/>
        </w:rPr>
        <w:t> "О порядке рассмотрения обращений граждан Российской Федерации" (далее - </w:t>
      </w:r>
      <w:hyperlink r:id="rId13" w:history="1">
        <w:r w:rsidRPr="005A1BD4">
          <w:rPr>
            <w:rFonts w:ascii="Arial" w:eastAsia="Times New Roman" w:hAnsi="Arial" w:cs="Arial"/>
            <w:sz w:val="24"/>
            <w:szCs w:val="24"/>
            <w:lang w:eastAsia="ru-RU"/>
          </w:rPr>
          <w:t>Федеральный закон от 2 мая 2006 года № 59-ФЗ</w:t>
        </w:r>
      </w:hyperlink>
      <w:r w:rsidRPr="005A1BD4">
        <w:rPr>
          <w:rFonts w:ascii="Arial" w:eastAsia="Times New Roman" w:hAnsi="Arial" w:cs="Arial"/>
          <w:sz w:val="24"/>
          <w:szCs w:val="24"/>
          <w:lang w:eastAsia="ru-RU"/>
        </w:rPr>
        <w:t>).</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10. На едином портале государственных и муниципальных услуг (функций) (далее - ЕПГУ) и официальном сайте Уполномоченного органа размещается следующая информация: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круг заявителей;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срок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размер государственной пошлины, взимаемой за предоставление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6) исчерпывающий перечень оснований для приостановления или отказа в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 формы заявлений (уведомлений, сообщений), используемые при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Информация на ЕПГУ,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11. На информационных стендах Уполномоченного органа, в местах предоставления муниципальной услуги, размещается следующая информация: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исчерпывающая информация о порядке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адрес официального сайта, а также электронной почты и (или) формы обратной связи Уполномоченного органа в сети "Интернет";</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исчерпывающий перечень документов, необходимых в соответствии с нормативными правовыми актами для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формы заявлений;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перечень оснований для отказа в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порядок обжалования решений, действий или бездействия должностных лиц, предоставляющих муниципальную услугу.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12. Сведения о ходе предоставления муниципальной услуги Заявитель вправе получить при личном, письменном обращении в Уполномоченный орган, предоставляющий услугу, а также посредством телефонной связи. Кроме того, сведения о ходе предоставления муниципальной услуги Заявитель вправе получить посредством ЕПГУ (для заявлений, поданных посредством ЕПГУ), электронной почты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13. Справочная информация подлежит обязательному размещению на ЕПГУ, официальном сайте Уполномоченного органа, предоставляющего муниципальную услугу, и является доступной для Заявителя. Уполномоченный орган, предоставляющий муниципальную услугу, обеспечивает размещение и актуализацию справочной информации в электронном виде посредством ЕПГУ, официального сайта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jc w:val="center"/>
        <w:outlineLvl w:val="2"/>
        <w:rPr>
          <w:rFonts w:ascii="Arial" w:eastAsia="Times New Roman" w:hAnsi="Arial" w:cs="Arial"/>
          <w:b/>
          <w:bCs/>
          <w:sz w:val="30"/>
          <w:szCs w:val="30"/>
          <w:lang w:eastAsia="ru-RU"/>
        </w:rPr>
      </w:pPr>
      <w:r w:rsidRPr="005A1BD4">
        <w:rPr>
          <w:rFonts w:ascii="Arial" w:eastAsia="Times New Roman" w:hAnsi="Arial" w:cs="Arial"/>
          <w:b/>
          <w:bCs/>
          <w:sz w:val="30"/>
          <w:szCs w:val="30"/>
          <w:lang w:eastAsia="ru-RU"/>
        </w:rPr>
        <w:lastRenderedPageBreak/>
        <w:t>Раздел 2. Стандарт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4. Наименование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14. Наименование муниципальной услуги: "Выдача разрешений на право вырубки зеленых насаждений".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5. Наименование органа, предоставляющего муниципальную услугу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15. Муниципальную услугу предоставляет администрация Становлянского муниципального округа Липецкой области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При предоставлении муниципальной услуги Уполномоченный орган взаимодействует с:</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Министерством внутренних дел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Федеральной службой государственной регистрации, кадастра и картографии, Управлением Федеральной службы государственной регистрации, кадастра и картографии по Липецкой области;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Федеральной нотариальной палатой (далее - ФНП);</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Управлением Федеральной налоговой службы (далее - ФНС);</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органами местного самоуправления;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Генеральной прокуратурой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Федеральным казначейством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16.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первой статьи 9 Федерального закона </w:t>
      </w:r>
      <w:hyperlink r:id="rId14"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 "Об организации предоставления государственных и муниципальных услуг" (далее - </w:t>
      </w:r>
      <w:hyperlink r:id="rId15" w:history="1">
        <w:r w:rsidRPr="005A1BD4">
          <w:rPr>
            <w:rFonts w:ascii="Arial" w:eastAsia="Times New Roman" w:hAnsi="Arial" w:cs="Arial"/>
            <w:sz w:val="24"/>
            <w:szCs w:val="24"/>
            <w:lang w:eastAsia="ru-RU"/>
          </w:rPr>
          <w:t>Федеральный закон </w:t>
        </w:r>
      </w:hyperlink>
      <w:hyperlink r:id="rId16"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6. Результат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17. Результатом предоставления муниципальной услуги является разрешение на право вырубки зеленых насаждений либо решение об отказе в предоставлении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Разрешение на право вырубки зеленых насаждений оформляется по форме согласно Приложению 2 к настоящему Административному регламенту.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Уведомление об отказе в предоставлении муниципальной услуги оформляется по форме согласно Приложению 5 к настоящему Административному регламенту.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18. Решение о предоставлении (уведомление об отказе в предоставлении муниципальной услуги) услуги формируется и вносится в реестр принятых решений в Портал государственных сервисов (ПГС)/ ведомственную информационную систему (ВИС) Уполномоченного органа. Уведомление о принятом решении и выписка из реестра в форме электронного документа, подписанного усиленной квалифицированной электронной подписью (УКЭП) уполномоченного лица, автоматически направляется в личный кабинет Заявителя ЕПГУ.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При необходимости Заявитель может получить экземпляр электронного документа, подписанного электронной подписью уполномоченного лица, на бумажном носителе в многофункциональном центре предоставления государственных и муниципальных услуг (МФЦ) либо в Уполномоченном органе.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7. Срок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19. Срок предоставления муниципальной услуги составляет 17 рабочих дней со дня регистрации заявления в администрации Становлянского округа.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20. В случае обращения Заявителя посредством ЕПГУ, при условии надлежащего функционирования (технической готовности, подключении витрин данных) системы межведомственного электронного взаимодействия (далее - СМЭВ) и подключаемых к ней региональных СМЭВ, содержащих необходимые сведения, и при условии обеспечения доступа к витрине данных предоставляющего услугу ведомства, а также при наличии технической возможности информационных систем по Липецкой области, исчисление срока предоставления муниципальной услуги начинается с момента регистрации заявления после получения администрацией Становлянского округа.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необходимости подготовки и направления межведомственных запросов иными способами срок оказания услуги может быть продлен на 5 рабочих дней.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Уполномоченный орган.</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общий срок предоставления Муниципальной услуги входит срок направления межведомственных запросов и получения на них ответов.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21. Направление результата предоставления муниципальной услуги в электронном виде осуществляется в день принятия решения. Выдача (направление) результата предоставления муниципальной услуги Заявителю на бумажном носителе производится в течение 2 рабочих дней (в общий срок предоставления услуги не включается).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8. Перечень нормативных правовых актов, регулирующих отношения, возникающие в связи с предоставлением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9. Исчерпывающий перечень документов, необходимых для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23. Перечень документов, обязательных к предоставлению Заявителем самостоятельно:</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Заявление о выдаче разрешения на право вырубки зеленых насаждений по форме, приведенной в приложении 1 к настоящему Административному регламенту (далее - Заявление).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При авторизации посредством подтвержденной учетной записи в Единой системе идентификации и аутентификации (далее - ЕСИА) запрос считается подписанным простой электронной подписью Заявителя, представителя Заявителя, уполномоченного на подписание Заявления.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подачи в электронном виде, в Заявлении также указывается один из следующих способов направления результата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в форме электронного документа в личном кабинете на ЕПГУ.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б) на бумажном носителе в виде распечатанного экземпляра электронного документа в Уполномоченном органе, многофункциональном центре;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на бумажном носителе в Уполномоченном органе, многофункциональном центре.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составленный в простой письменной форме в соответствии с законодательством Российской Федерации. В случае, если заявление подается через представителя Заявителя посредством ЕПГУ, и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 Удостоверенная, совершенная или выданная нотариусом доверенность представителя Заявителя в электронной форме должна соответствовать требованиям статьи 44.2 </w:t>
      </w:r>
      <w:hyperlink r:id="rId17" w:history="1">
        <w:r w:rsidRPr="005A1BD4">
          <w:rPr>
            <w:rFonts w:ascii="Arial" w:eastAsia="Times New Roman" w:hAnsi="Arial" w:cs="Arial"/>
            <w:sz w:val="24"/>
            <w:szCs w:val="24"/>
            <w:lang w:eastAsia="ru-RU"/>
          </w:rPr>
          <w:t>Основ законодательства Российской Федерации о нотариате</w:t>
        </w:r>
      </w:hyperlink>
      <w:r w:rsidRPr="005A1BD4">
        <w:rPr>
          <w:rFonts w:ascii="Arial" w:eastAsia="Times New Roman" w:hAnsi="Arial" w:cs="Arial"/>
          <w:sz w:val="24"/>
          <w:szCs w:val="24"/>
          <w:lang w:eastAsia="ru-RU"/>
        </w:rPr>
        <w:t> </w:t>
      </w:r>
      <w:hyperlink r:id="rId18" w:history="1">
        <w:r w:rsidRPr="005A1BD4">
          <w:rPr>
            <w:rFonts w:ascii="Arial" w:eastAsia="Times New Roman" w:hAnsi="Arial" w:cs="Arial"/>
            <w:sz w:val="24"/>
            <w:szCs w:val="24"/>
            <w:lang w:eastAsia="ru-RU"/>
          </w:rPr>
          <w:t>от 11 февраля 1993 года № 4462-1</w:t>
        </w:r>
      </w:hyperlink>
      <w:r w:rsidRPr="005A1BD4">
        <w:rPr>
          <w:rFonts w:ascii="Arial" w:eastAsia="Times New Roman" w:hAnsi="Arial" w:cs="Arial"/>
          <w:sz w:val="24"/>
          <w:szCs w:val="24"/>
          <w:lang w:eastAsia="ru-RU"/>
        </w:rPr>
        <w:t>.</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Дендрологический план или схема с описанием места положения дерева (с указанием ближайшего адресного ориентира).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обращения посредством ЕПГУ Заявителю предлагается загрузить электронный образ документа. Запрос указанного документа от Заявителя не производится в случае, если Уполномоченным органом реализована возможность проведения обследования зеленых насаждений с применением дистанционных методов и способов.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5A1BD4">
        <w:rPr>
          <w:rFonts w:ascii="Arial" w:eastAsia="Times New Roman" w:hAnsi="Arial" w:cs="Arial"/>
          <w:sz w:val="24"/>
          <w:szCs w:val="24"/>
          <w:lang w:eastAsia="ru-RU"/>
        </w:rPr>
        <w:t>перечетная</w:t>
      </w:r>
      <w:proofErr w:type="spellEnd"/>
      <w:r w:rsidRPr="005A1BD4">
        <w:rPr>
          <w:rFonts w:ascii="Arial" w:eastAsia="Times New Roman" w:hAnsi="Arial" w:cs="Arial"/>
          <w:sz w:val="24"/>
          <w:szCs w:val="24"/>
          <w:lang w:eastAsia="ru-RU"/>
        </w:rPr>
        <w:t xml:space="preserve"> ведомость зеленых насаждений).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обращения посредством ЕПГУ соответствующие сведения Заявителю предлагается представить в составе сведений в интерактивной форме запроса.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Акт, содержащий перечень дефектов коммуникаций, утвержденный уполномоченным лицом (в случае обращения за получением разрешения на вырубку зеленых насаждений, в целях капитального или текущего ремонта сетей инженерно-технического обеспечения, в том числе линейных объектов).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обращения посредством ЕПГУ Заявителю предлагается загрузить электронный образ документа.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Документ, подтверждающий необходимость проведения, текущего или капитального ремонта зданий, строений, сооружений (в случае обращения за получением разрешения на вырубку зеленых насаждений, в целях капитального или текущего ремонта зданий, строений, сооружений).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обращения посредством ЕПГУ Заявителю предлагается загрузить электронный образ документа.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xml:space="preserve">8) Заключение специализированной организации о нарушении естественного освещения в жилом или нежилом помещении (в случае обращения за получением </w:t>
      </w:r>
      <w:r w:rsidRPr="005A1BD4">
        <w:rPr>
          <w:rFonts w:ascii="Arial" w:eastAsia="Times New Roman" w:hAnsi="Arial" w:cs="Arial"/>
          <w:sz w:val="24"/>
          <w:szCs w:val="24"/>
          <w:lang w:eastAsia="ru-RU"/>
        </w:rPr>
        <w:lastRenderedPageBreak/>
        <w:t>разрешения на вырубку зеленых насаждений в целях восстановления светового режима в помещениях, затеняемых деревьями).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обращения посредством ЕПГУ Заявителю предлагается загрузить электронный образ документа.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 Заключение специализированной организации о нарушении строительных, санитарных и иных норм и правил, вызванных произрастанием зеленых насаждений (в случае обращения за получением разрешения на вырубку зеленых насаждений в целях устранения нарушения строительных, санитарных и иных норм и правил, вызванных произрастанием зеленых насаждений).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обращения посредством ЕПГУ Заявителю предлагается загрузить электронный образ документа.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10) Задание на выполнение инженерных изысканий (в случае обращения за получением разрешения на вырубку зеленых насаждений в целях проведения инженерно-геологических изысканий).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обращения посредством ЕПГУ Заявителю предлагается загрузить электронный образ документа.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24. Заявитель или его представитель представляет в Уполномоченный орган документы, указанные в пункте 23 настоящего Административного регламента, одним из следующих способов по выбору Заявителя: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в электронной форме посредством ЕПГУ.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направления заявления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ЕСИА, заполняет форму указанного заявления с использованием интерактивной формы в электронном виде.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Требования к документам, направляемым посредством ЕПГУ - файл (скан-копия) с расширением PDF, JPG, JPEG, PNG, BMP, TIFF, ZIP, RAR, SIG. Максимально допустимый размер файла - 50 Мб.</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б) 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25. Формы документов для заполнения могут быть получены Заявителем при личном обращении в Уполномоченный орган, в электронной форме на официальном веб-сайте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26. При наличии доступа у Уполномоченного органа, после проведения технических мероприятий для предоставления муниципальной услуги, Уполномоченным органом запрашиваются в порядке межведомственного информационного взаимодействия (в том числе с использованием единой СМЭВ и подключаемых к ней региональных СМЭВ) в органах и организациях, в распоряжении которых находятся указанные документы и которые Заявитель вправе представить по собственной инициативе следующие документы и сведения: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МВД:</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проверка через витрину данных МВД по миграции действительности паспорта гражданина Российской Федерации по серии и номеру;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б) проверка через Информационную систему МВД сведений о схеме организации движения транспорта и пешеходов;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2) Росреестр (оператор системы ФГИС ЕГРН):</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предоставление данных из ЕГРН об объекте недвижимости и об основных характеристиках и зарегистрированных правах на объект недвижимости;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ФНП (Единая информационная система нотариата - ЕИСН):</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сведения о содержании документов, подтверждающих полномочия представителя;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ФНС (оператор системы ЕГРЮЛ/ЕГРИП):</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выписка из Единого государственного реестра юридических лиц (в случае подачи документов от Заявителя (представителя) с ролью "юридическое лицо");</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б) выписка из Единого государственного реестра индивидуальных предпринимателей (в случае подачи документов от Заявителя (представителя) с ролью "индивидуальный предприниматель");</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сведения о разрешении на строительство объекта капитального строительства;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Исполнительные органы Липецкой области, органы местного самоуправления Липецкой области: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сведения о разрешении на размещение объекта;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5.1. Органы местного самоуправления муниципальных образований в Липецкой области: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сведения о разрешении на проведение земляных работ;</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Генеральная прокуратура Российской Федерации (оператор системы Федеральная государственная информационная система "Единый реестр контрольных (надзорных) мероприятий" (ФГИС ЕРКНМ):</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сведения о предписании надзорного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Федеральное казначейство Российской Федерации (оператор системы ГИС ГМП):</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предоставление информации о зачислении (сведения о произведенной оплате компенсации).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27. Заявитель вправе, по собственной инициативе предоставить документы, предусмотренные пунктом 26 Административного регламента.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Непредставление вышеуказанных документов не является причиной для отказа в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11. Указание на запрет требовать от заявителя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28. Орган, предоставляющий муниципальную услугу не вправе: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на официальном сайте Уполномоченного органа, предоставляющего муниципальную услугу, организаций, участвующих в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на официальном сайте Уполномоченного органа, предоставляющего муниципальную услугу, организаций, участвующих в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4)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требовать представления документов и информации, которые в соответствии с нормативными правовыми актами Российской Федерации и Липецкой области, муниципальными правовыми актами находятся в распоряжении Уполномоченного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w:t>
      </w:r>
      <w:hyperlink r:id="rId19" w:history="1">
        <w:r w:rsidRPr="005A1BD4">
          <w:rPr>
            <w:rFonts w:ascii="Arial" w:eastAsia="Times New Roman" w:hAnsi="Arial" w:cs="Arial"/>
            <w:sz w:val="24"/>
            <w:szCs w:val="24"/>
            <w:lang w:eastAsia="ru-RU"/>
          </w:rPr>
          <w:t>Федерального закона </w:t>
        </w:r>
      </w:hyperlink>
      <w:hyperlink r:id="rId20"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требовать от Заявителя предоставления документов, подтверждающих внесение Заявителем платы за предоставление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w:t>
      </w:r>
      <w:hyperlink r:id="rId21" w:history="1">
        <w:r w:rsidRPr="005A1BD4">
          <w:rPr>
            <w:rFonts w:ascii="Arial" w:eastAsia="Times New Roman" w:hAnsi="Arial" w:cs="Arial"/>
            <w:sz w:val="24"/>
            <w:szCs w:val="24"/>
            <w:lang w:eastAsia="ru-RU"/>
          </w:rPr>
          <w:t>Федерального закона </w:t>
        </w:r>
      </w:hyperlink>
      <w:hyperlink r:id="rId22"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w:t>
      </w:r>
      <w:hyperlink r:id="rId23" w:history="1">
        <w:r w:rsidRPr="005A1BD4">
          <w:rPr>
            <w:rFonts w:ascii="Arial" w:eastAsia="Times New Roman" w:hAnsi="Arial" w:cs="Arial"/>
            <w:sz w:val="24"/>
            <w:szCs w:val="24"/>
            <w:lang w:eastAsia="ru-RU"/>
          </w:rPr>
          <w:t>Федерального закона </w:t>
        </w:r>
      </w:hyperlink>
      <w:hyperlink r:id="rId24"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 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hyperlink r:id="rId25" w:history="1">
        <w:r w:rsidRPr="005A1BD4">
          <w:rPr>
            <w:rFonts w:ascii="Arial" w:eastAsia="Times New Roman" w:hAnsi="Arial" w:cs="Arial"/>
            <w:sz w:val="24"/>
            <w:szCs w:val="24"/>
            <w:lang w:eastAsia="ru-RU"/>
          </w:rPr>
          <w:t>Федерального закона </w:t>
        </w:r>
      </w:hyperlink>
      <w:hyperlink r:id="rId26"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12. Исчерпывающий перечень оснований для отказа в приеме документов, необходимых для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29. Исчерпывающий перечень оснований для отказа в приеме документов, указанных в пункте 23 настоящего Административного регламента, в том числе представленных в электронной форме: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заявление о предоставлении муниципальной услуги подано в орган местного самоуправления, в полномочия которого не входит предоставление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представление неполного комплекта документов, необходимых для предоставления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представленные Заявителем документы утратили силу на момент обращения за услугой;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6) неполное заполнение полей в форме заявления, в том числе в интерактивной форме заявления на ЕПГУ;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 несоблюдение установленных статьей 11 Федерального закона </w:t>
      </w:r>
      <w:hyperlink r:id="rId27" w:history="1">
        <w:r w:rsidRPr="005A1BD4">
          <w:rPr>
            <w:rFonts w:ascii="Arial" w:eastAsia="Times New Roman" w:hAnsi="Arial" w:cs="Arial"/>
            <w:sz w:val="24"/>
            <w:szCs w:val="24"/>
            <w:lang w:eastAsia="ru-RU"/>
          </w:rPr>
          <w:t>от 6 апреля 2011 года № 63-ФЗ</w:t>
        </w:r>
      </w:hyperlink>
      <w:r w:rsidRPr="005A1BD4">
        <w:rPr>
          <w:rFonts w:ascii="Arial" w:eastAsia="Times New Roman" w:hAnsi="Arial" w:cs="Arial"/>
          <w:sz w:val="24"/>
          <w:szCs w:val="24"/>
          <w:lang w:eastAsia="ru-RU"/>
        </w:rPr>
        <w:t> "Об электронной подписи" условий признания действительности, усиленной квалифицированной электронной подписи.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30. Решение об отказе в приеме документов оформляется по форме согласно приложению 3 к настоящему Административному регламенту.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13.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31. Основания для приостановления предоставления муниципальной услуги отсутствуют.</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32. Основаниями для отказа в предоставлении муниципальной услуги являются: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наличие противоречивых сведений в заявлении и приложенных к нему документах;</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отсутствие полномочий на обращение за получением услуги от имени Заявителя;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выявлена возможность сохранения зеленых насаждений (возможность проведения необходимых работ без необходимости вырубки зеленых насаждений);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несоответствие документов, представляемых Заявителем, по форме или содержанию требованиям законодательства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представление неполного комплекта документов, необходимых для предоставления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представленные Заявителем документы утратили силу на момент обращения за услугой;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10) отсутствие оплаты установленной компенсации (платы) за предоставление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33. Уведомление об отказе в предоставлении муниципальной услуги оформляется по форме согласно приложению 5 к настоящему Административному регламенту 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уведомления в Уполномоченный орган.</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34.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его почтовым отправлением (с уведомлением) или обратившись в Уполномоченный орган.</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Отказ в предоставлении муниципальной услуги не препятствует повторному обращению за предоставлением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14. Перечень услуг, которые являются необходимыми и обязательными для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35. Услуги, которые являются необходимыми и обязательными для предоставления муниципальной услуги отсутствуют.</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15. Порядок, размер и основания взимания государственной пошлины или иной платы, взимаемой за предоставление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36. Предоставление муниципальной услуги осуществляется без взимания платы.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16. Размер платы, взимаемой с заявителя при предоставлении муниципальной услуги, и способы ее взимания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37. Плата за предоставление услуг, которые являются необходимыми и обязательными для предоставления муниципальной услуги отсутствует.</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38.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18. Срок регистрации запроса заявителя о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39. Регистрация заявления, представленного в Уполномоченный орган способами, указанными в пункте 24 настоящего Административного регламента, осуществляется не позднее одного рабочего дня, следующего за днем его поступления.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направления заявления в электронной форме способом, указанным в подпункте "а" пункта 24 настоящего Административного регламента, вне рабочего времени Уполномоченного органа либо в выходной, нерабочий праздничный день днем поступления уведомления считается первый рабочий день, следующий за днем направления указанного уведомления.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(или) информации, необходимой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xml:space="preserve">40. Центральный вход в здание, в котором расположен Уполномоченный орган, должен быть оборудован информационной табличкой (вывеской), </w:t>
      </w:r>
      <w:r w:rsidRPr="005A1BD4">
        <w:rPr>
          <w:rFonts w:ascii="Arial" w:eastAsia="Times New Roman" w:hAnsi="Arial" w:cs="Arial"/>
          <w:sz w:val="24"/>
          <w:szCs w:val="24"/>
          <w:lang w:eastAsia="ru-RU"/>
        </w:rPr>
        <w:lastRenderedPageBreak/>
        <w:t>содержащей информацию об органе, осуществляющем предоставление муниципальной услуги (его наименование и режим работы).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Прием Заявителей осуществляется в специально выделенных для этих целей помещениях- местах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Для получения муниципальной услуги заявителями, являющимися инвалидами, Уполномоченный орган обеспечивает:</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возможность беспрепятственного входа и выхода из здания;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возможность самостоятельного передвижения по зданию в целях доступа к месту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помощь должностного лица Уполномоченного органа в перемещении по зданию и прилегающей территории;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оказание иной необходимой помощи в преодолении барьеров, создающих препятствия для получения муниципальной услуги заявителями, являющимися инвалидами и имеющих стойкие нарушения функции зрения;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оснащение помещений (мест предоставления муниципальной услуги) надписями, иной текстовой и графической информацией в доступных для инвалидов форматах;</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допуск в помещение (к месту предоставления муниципальной услуги), собаки-проводника при наличии соответствующего документа, подтверждающего ее специальное обучение;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xml:space="preserve">7) допуск в здание Уполномоченного органа сурдопереводчика, </w:t>
      </w:r>
      <w:proofErr w:type="spellStart"/>
      <w:r w:rsidRPr="005A1BD4">
        <w:rPr>
          <w:rFonts w:ascii="Arial" w:eastAsia="Times New Roman" w:hAnsi="Arial" w:cs="Arial"/>
          <w:sz w:val="24"/>
          <w:szCs w:val="24"/>
          <w:lang w:eastAsia="ru-RU"/>
        </w:rPr>
        <w:t>тифлосурдопереводчика</w:t>
      </w:r>
      <w:proofErr w:type="spellEnd"/>
      <w:r w:rsidRPr="005A1BD4">
        <w:rPr>
          <w:rFonts w:ascii="Arial" w:eastAsia="Times New Roman" w:hAnsi="Arial" w:cs="Arial"/>
          <w:sz w:val="24"/>
          <w:szCs w:val="24"/>
          <w:lang w:eastAsia="ru-RU"/>
        </w:rPr>
        <w:t>;</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 оборудование на прилегающей к зданию территории мест для парковки автотранспортных средств.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При отсутствии возможности оборудовать здание в соответствии с вышеперечисленными требованиями прием заявителей, являющихся инвалидами, осуществляется в специально выделенных для этих целей помещениях (местах предоставления муниципальной услуги), расположенных на первых этажах здания.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41. Места для ожидания должны быть оборудованы стульями. 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Места для приема должны быть оборудованы табличкой (вывеской) с указанием номера кабинета, фамилии, имени, отчества и должности лица, осуществляющего прием.</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Места информирования, предназначенные для ознакомления заявителей с информационными материалами, оборудуются информационными стендами, столами и стульями для возможности оформления документов.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К информационным стендам должна быть обеспечена возможность свободного доступа граждан.</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20. Показатели доступности и качества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42. Показателями доступности предоставления муниципальной услуги являются: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при предоставлении муниципальной услуги количество взаимодействий Заявителя с должностными лицами Уполномоченного органа, ответственными за предоставление муниципальной услуги, не более 4-х раз, продолжительность каждого обращения не превышает 15 минут.</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xml:space="preserve">В случае обращения Заявителя в Уполномоченный орган посредством ЕПГУ, при реализации возможности получения результата предоставления муниципальной услуги в электронном виде посредством ЕПГУ, взаимодействие Заявителя с должностными лицами Уполномоченного органа не требуется. В случае отсутствия такой возможности количество взаимодействий заявителя с должностными лицами Уполномоченного органа - 1 раз, продолжительность </w:t>
      </w:r>
      <w:r w:rsidRPr="005A1BD4">
        <w:rPr>
          <w:rFonts w:ascii="Arial" w:eastAsia="Times New Roman" w:hAnsi="Arial" w:cs="Arial"/>
          <w:sz w:val="24"/>
          <w:szCs w:val="24"/>
          <w:lang w:eastAsia="ru-RU"/>
        </w:rPr>
        <w:lastRenderedPageBreak/>
        <w:t>обращения не превышает 15 минут (для получения результата предоставления муниципальной услуги на бумажном носителе). В целях проведения обследования зеленых насаждений по решению Уполномоченного органа, в том числе по согласованию с заявителем, могут применяться дистанционные методы и способы проведения обследования, в том числе видео-конференц-связь. В случае если доступ к зеленым насаждениям возможен только при участии Заявителя, а также если Уполномоченным органом не реализована возможность проведения обследования с применением дистанционных методов и способов, сохраняется необходимость взаимодействия с сотрудниками Уполномоченного органа для обеспечения доступа на земельный участок в рамках проведения его обследования;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для предоставления услуги по экстерриториальному принципу обеспечена возможность подачи Заявления в электронном виде (на всей территории Липецкой области) посредством ЕПГУ, получение результата в личный кабинет Заявителя, подписанного усиленной электронной подписью в машиночитаемой форме (при наличии возможности), а также по выбору Заявителя при необходимости получение результата на материальном носителе в Уполномоченном органе или многофункциональных центрах предоставления государственных и муниципальных услуг Липецкой области (далее - МФЦ);</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представление услуги через МФЦ возможно после заключения соответствующего Соглашения о взаимодействии.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соответствии с постановлением Правительства Российской Федерации </w:t>
      </w:r>
      <w:hyperlink r:id="rId28" w:history="1">
        <w:r w:rsidRPr="005A1BD4">
          <w:rPr>
            <w:rFonts w:ascii="Arial" w:eastAsia="Times New Roman" w:hAnsi="Arial" w:cs="Arial"/>
            <w:sz w:val="24"/>
            <w:szCs w:val="24"/>
            <w:lang w:eastAsia="ru-RU"/>
          </w:rPr>
          <w:t>от 22 декабря 2012 года №1376</w:t>
        </w:r>
      </w:hyperlink>
      <w:r w:rsidRPr="005A1BD4">
        <w:rPr>
          <w:rFonts w:ascii="Arial" w:eastAsia="Times New Roman" w:hAnsi="Arial" w:cs="Arial"/>
          <w:sz w:val="24"/>
          <w:szCs w:val="24"/>
          <w:lang w:eastAsia="ru-RU"/>
        </w:rPr>
        <w:t> "Об утверждении Правил организации деятельности многофункциональных центров предоставления государственных и муниципальных услуг", в целях предоставления услуги в электронном виде, в МФЦ обеспечивается доступ к ЕПГУ для Заявителя или его представителя посредством окон Сектора пользовательского сопровождения;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Сведения о ходе рассмотрения Заявления, направленного способом, указанным в подпункте "а" пункта 24 настоящего Административного регламента, доводятся до Заявителя путем уведомления об изменении статуса уведомления в личном кабинете Заявителя на ЕПГУ.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Сведения о ходе рассмотрения заявления, направленного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либо письменного запроса, составляемого в произвольной форме, без взимания платы. Письменный запрос может быть подан:</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на бумажном носителе посредством личного обращения в Уполномоченный орган, в том числе посредством почтового отправления с объявленной ценностью при его пересылке, описью вложения и уведомлением о вручении;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б) в электронной форме посредством электронной почты.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На основании запроса сведения о ходе рассмотрения заявления доводятся до Заявителя в устной форме (при личном обращении либо по телефону в Уполномоченный орган) в день обращения Заявителя, либо в письменной форме, в том числе в электронном виде, если это предусмотрено указанным запросом, в течение 2 рабочих дней со дня поступления соответствующего запроса.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6) возможность получения Заявителем уведомлений о предоставлении муниципальной услуги с помощью ЕПГУ (в случае подачи заявления посредством ЕПГУ);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возможность получения муниципальной услуги посредством запроса о предоставлении нескольких муниципальных услуг, посредством комплексного запроса отсутствует.</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43. Основными показателями качества предоставления муниципальной услуги являются: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минимально возможное количество взаимодействий гражданина с должностными лицами, участвующими в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Качество предоставления муниципальной услуги характеризуется предоставлением муниципальной услуги в соответствии со стандартом предоставления муниципальной услуги, а также отсутствием:</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обоснованных жалоб на действия (бездействие) сотрудников и их некорректное (невнимательное) отношение к Заявителям;</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нарушений установленных сроков в процессе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безосновательных отказов в приеме заявлений о предоставлении муниципальной услуги от заявителей и в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некомпетентности специалистов.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21.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44. Принцип экстерриториальности реализован посредством обеспечения возможности подачи Заявления в электронном виде (на всей территории Липецкой области) посредством ЕПГУ. Для авторизации Заявителю необходимо пройти процедуры идентификации и аутентификации с использованием ЕСИА.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45. Особенности предоставления муниципальной услуги в электронном виде.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w:t>
      </w:r>
      <w:hyperlink r:id="rId29" w:history="1">
        <w:r w:rsidRPr="005A1BD4">
          <w:rPr>
            <w:rFonts w:ascii="Arial" w:eastAsia="Times New Roman" w:hAnsi="Arial" w:cs="Arial"/>
            <w:sz w:val="24"/>
            <w:szCs w:val="24"/>
            <w:lang w:eastAsia="ru-RU"/>
          </w:rPr>
          <w:t>от 6 апреля 2011 года № 63-ФЗ</w:t>
        </w:r>
      </w:hyperlink>
      <w:r w:rsidRPr="005A1BD4">
        <w:rPr>
          <w:rFonts w:ascii="Arial" w:eastAsia="Times New Roman" w:hAnsi="Arial" w:cs="Arial"/>
          <w:sz w:val="24"/>
          <w:szCs w:val="24"/>
          <w:lang w:eastAsia="ru-RU"/>
        </w:rPr>
        <w:t> "Об электронной подписи" и требованиями </w:t>
      </w:r>
      <w:hyperlink r:id="rId30" w:history="1">
        <w:r w:rsidRPr="005A1BD4">
          <w:rPr>
            <w:rFonts w:ascii="Arial" w:eastAsia="Times New Roman" w:hAnsi="Arial" w:cs="Arial"/>
            <w:sz w:val="24"/>
            <w:szCs w:val="24"/>
            <w:lang w:eastAsia="ru-RU"/>
          </w:rPr>
          <w:t>Федерального закона </w:t>
        </w:r>
      </w:hyperlink>
      <w:hyperlink r:id="rId31"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46. В соответствии с пунктом 2(1) </w:t>
      </w:r>
      <w:hyperlink r:id="rId32" w:history="1">
        <w:r w:rsidRPr="005A1BD4">
          <w:rPr>
            <w:rFonts w:ascii="Arial" w:eastAsia="Times New Roman" w:hAnsi="Arial" w:cs="Arial"/>
            <w:sz w:val="24"/>
            <w:szCs w:val="24"/>
            <w:lang w:eastAsia="ru-RU"/>
          </w:rPr>
          <w:t>Правил определения видов электронной подписи, использование которых допускается при обращении за получением государственных и муниципальных услуг</w:t>
        </w:r>
      </w:hyperlink>
      <w:r w:rsidRPr="005A1BD4">
        <w:rPr>
          <w:rFonts w:ascii="Arial" w:eastAsia="Times New Roman" w:hAnsi="Arial" w:cs="Arial"/>
          <w:sz w:val="24"/>
          <w:szCs w:val="24"/>
          <w:lang w:eastAsia="ru-RU"/>
        </w:rPr>
        <w:t>, утвержденных постановлением Правительства Российской Федерации </w:t>
      </w:r>
      <w:hyperlink r:id="rId33" w:history="1">
        <w:r w:rsidRPr="005A1BD4">
          <w:rPr>
            <w:rFonts w:ascii="Arial" w:eastAsia="Times New Roman" w:hAnsi="Arial" w:cs="Arial"/>
            <w:sz w:val="24"/>
            <w:szCs w:val="24"/>
            <w:lang w:eastAsia="ru-RU"/>
          </w:rPr>
          <w:t>от 25 июня 2012 года № 634</w:t>
        </w:r>
      </w:hyperlink>
      <w:r w:rsidRPr="005A1BD4">
        <w:rPr>
          <w:rFonts w:ascii="Arial" w:eastAsia="Times New Roman" w:hAnsi="Arial" w:cs="Arial"/>
          <w:sz w:val="24"/>
          <w:szCs w:val="24"/>
          <w:lang w:eastAsia="ru-RU"/>
        </w:rPr>
        <w:t xml:space="preserve">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w:t>
      </w:r>
      <w:r w:rsidRPr="005A1BD4">
        <w:rPr>
          <w:rFonts w:ascii="Arial" w:eastAsia="Times New Roman" w:hAnsi="Arial" w:cs="Arial"/>
          <w:sz w:val="24"/>
          <w:szCs w:val="24"/>
          <w:lang w:eastAsia="ru-RU"/>
        </w:rPr>
        <w:lastRenderedPageBreak/>
        <w:t>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47. В соответствии с </w:t>
      </w:r>
      <w:hyperlink r:id="rId34" w:history="1">
        <w:r w:rsidRPr="005A1BD4">
          <w:rPr>
            <w:rFonts w:ascii="Arial" w:eastAsia="Times New Roman" w:hAnsi="Arial" w:cs="Arial"/>
            <w:sz w:val="24"/>
            <w:szCs w:val="24"/>
            <w:lang w:eastAsia="ru-RU"/>
          </w:rPr>
          <w:t>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hyperlink>
      <w:r w:rsidRPr="005A1BD4">
        <w:rPr>
          <w:rFonts w:ascii="Arial" w:eastAsia="Times New Roman" w:hAnsi="Arial" w:cs="Arial"/>
          <w:sz w:val="24"/>
          <w:szCs w:val="24"/>
          <w:lang w:eastAsia="ru-RU"/>
        </w:rPr>
        <w:t>, утвержденными Постановлением Правительства Российской Федерации</w:t>
      </w:r>
      <w:hyperlink r:id="rId35" w:history="1">
        <w:r w:rsidRPr="005A1BD4">
          <w:rPr>
            <w:rFonts w:ascii="Arial" w:eastAsia="Times New Roman" w:hAnsi="Arial" w:cs="Arial"/>
            <w:sz w:val="24"/>
            <w:szCs w:val="24"/>
            <w:lang w:eastAsia="ru-RU"/>
          </w:rPr>
          <w:t> от 25 июня 2012 года № 634</w:t>
        </w:r>
      </w:hyperlink>
      <w:r w:rsidRPr="005A1BD4">
        <w:rPr>
          <w:rFonts w:ascii="Arial" w:eastAsia="Times New Roman" w:hAnsi="Arial" w:cs="Arial"/>
          <w:sz w:val="24"/>
          <w:szCs w:val="24"/>
          <w:lang w:eastAsia="ru-RU"/>
        </w:rPr>
        <w:t> "О видах электронной подписи, использование которых допускается при обращении за получением государственных и муниципальных услуг", при обращении за получением муниципальной услуги в электронном виде Заявитель - юридическое лицо использует усиленную квалифицированную электронную подпись.</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48.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с использованием информационных технологий, предусмотренных статьями 9 и 10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49. При предоставлении муниципальных услуг в электронной форме идентификация и аутентификация могут осуществляться посредством:</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50. При наступлении событий, являющихся основанием для предоставления муниципальных услуг, Уполномоченный орган вправе: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услуги для немедленного получения результата предоставления такой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услуги, в том числе направлять межведомственные запросы, получать на них ответы, формировать результат предоставления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Муниципальная услуга не оказывается в упреждающем (</w:t>
      </w:r>
      <w:proofErr w:type="spellStart"/>
      <w:r w:rsidRPr="005A1BD4">
        <w:rPr>
          <w:rFonts w:ascii="Arial" w:eastAsia="Times New Roman" w:hAnsi="Arial" w:cs="Arial"/>
          <w:sz w:val="24"/>
          <w:szCs w:val="24"/>
          <w:lang w:eastAsia="ru-RU"/>
        </w:rPr>
        <w:t>проактивном</w:t>
      </w:r>
      <w:proofErr w:type="spellEnd"/>
      <w:r w:rsidRPr="005A1BD4">
        <w:rPr>
          <w:rFonts w:ascii="Arial" w:eastAsia="Times New Roman" w:hAnsi="Arial" w:cs="Arial"/>
          <w:sz w:val="24"/>
          <w:szCs w:val="24"/>
          <w:lang w:eastAsia="ru-RU"/>
        </w:rPr>
        <w:t>) режиме.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 </w:t>
      </w:r>
    </w:p>
    <w:p w:rsidR="005A0C6D" w:rsidRPr="005A1BD4" w:rsidRDefault="005A0C6D" w:rsidP="005A0C6D">
      <w:pPr>
        <w:shd w:val="clear" w:color="auto" w:fill="FFFFFF"/>
        <w:spacing w:after="0" w:line="240" w:lineRule="auto"/>
        <w:jc w:val="center"/>
        <w:outlineLvl w:val="2"/>
        <w:rPr>
          <w:rFonts w:ascii="Arial" w:eastAsia="Times New Roman" w:hAnsi="Arial" w:cs="Arial"/>
          <w:b/>
          <w:bCs/>
          <w:sz w:val="30"/>
          <w:szCs w:val="30"/>
          <w:lang w:eastAsia="ru-RU"/>
        </w:rPr>
      </w:pPr>
      <w:r w:rsidRPr="005A1BD4">
        <w:rPr>
          <w:rFonts w:ascii="Arial" w:eastAsia="Times New Roman" w:hAnsi="Arial" w:cs="Arial"/>
          <w:b/>
          <w:bCs/>
          <w:sz w:val="30"/>
          <w:szCs w:val="30"/>
          <w:lang w:eastAsia="ru-RU"/>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22. Исчерпывающий перечень административных процедур при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51. Предоставление муниципальной услуги включает в себя следующие административные процедуры: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прием запроса и документов и (или) информации, необходимых для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межведомственное информационное взаимодействие;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принятие решения о предоставлении (об отказе в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предоставление результата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23. Прием запроса и документов и (или) информации, необходимых для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52. Основанием для начала административной процедуры является поступление в Уполномоченный орган соответствующего Заявления. Запрос (заявление) представляется Заявителем (представителем Заявителя) в Уполномоченный орган при личном обращении или в электронной форме через ЕПГУ.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53. Специалист, ответственный за прием и регистрацию документов, производит прием заявления и приложенных к нему документов лично от Заявителя или его уполномоченного представителя.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Специалист, ответственный за прием документов: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устанавливает личность Заявителя или представителя Заявителя (проверяет документ, удостоверяющий его личность/подтверждающий полномочия представителя Заявителя);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принимает документы, проверяет правильность написания заявления и соответствие сведений, указанных в заявлении, паспортным данным;</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проверяет наличие всех необходимых документов, указанных в пункте 23 Административного регламента;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После проверки документов специалист на заявлении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принимает решение о регистрации Заявления либо об отказе в приеме документов.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54. При личном обращении Заявителя - при установлении фактов наличия оснований для отказа в приеме документов, установленных пунктом 29 Административного регламента, Заявитель уведомляется о недостаточности представленных документов, с указанием на соответствующий документ, предусмотренный пунктом 23 Административного регламента либо о выявленных нарушениях. Данные недостатки могут быть исправлены Заявителем в течение 1 рабочего дня со дня поступления соответствующего уведомления Заявителю (в общий срок предоставления услуги не включается).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xml:space="preserve">В случае непредставления в течение указанного срока необходимых документов (сведений из документов), не исправления выявленных нарушений, </w:t>
      </w:r>
      <w:r w:rsidRPr="005A1BD4">
        <w:rPr>
          <w:rFonts w:ascii="Arial" w:eastAsia="Times New Roman" w:hAnsi="Arial" w:cs="Arial"/>
          <w:sz w:val="24"/>
          <w:szCs w:val="24"/>
          <w:lang w:eastAsia="ru-RU"/>
        </w:rPr>
        <w:lastRenderedPageBreak/>
        <w:t>формирование и направление Заявителю уведомления об отказе в приеме документов, необходимых для предоставления муниципальной услуги, с указанием причин отказа по форме согласно приложению 3 к настоящему Административного регламенту.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При обращении посредством ЕПГУ - в случае выявления оснований для отказа в приеме документов, происходит смена статуса в личном кабинете на ЕПГУ на "Отказ в приеме документов".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Если по результатам проверки установлено, что запрос подан в орган местного самоуправления, в полномочия которого не входит принятие решения о предоставлении услуги по такому запросу, сотрудник данного органа осуществляет перенаправление запроса в уполномоченный на предоставление услуги орган местного самоуправления с уведомлением Заявителя о соответствующем перенаправлении в личном кабинете ЕПГУ. Указанные действия выполняются в течение 1 рабочего дня.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55. В случае отсутствия оснований для отказа в приеме документов, регистрация Заявления и комплекта входящих документов производится в соответствии с пунктом 39 настоящего Административного регламента. При обращении посредством ЕПГУ направление Заявителю электронного сообщения о приеме заявления к рассмотрению.</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56. Критериями принятия решения являются: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наличие либо отсутствие оснований, предусмотренных пунктом 29 настоящего Административного регламента;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соблюдены требования к оформлению документов в электронном виде;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документ подтверждает полномочия представителя Заявителя на подачу заявления и иных документов, в том числе получение результата предоставления услуги (в случае обращения представителя Заявителя);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представлен действующий документ, подтверждающий полномочия представителя заявителя действовать от имени Заявителя (в случае обращения представителя Заявителя);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представлен полный комплект документов, необходимых для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в документах, представленных Заявителем, отсутствуют подчистки и исправления текста, которые не заверены в порядке, установленном законодательством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в документах, представленных Заявителем, отсутствуют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 запрос о предоставлении услуги подан в орган местного самоуправления, в полномочия которого входит предоставление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 корректное заполнение всех полей электронного запроса.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57. Результатом осуществления административной процедуры в случае поступления Заявления посредством ЕПГУ является регистрация заявления и документов посредством присвоения номера. В "личный кабинет" заявителя на ЕПГУ направляется уведомление о приеме документов к рассмотрению либо об отказе в приеме документов.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поступления Заявления лично в Уполномоченный орган - регистрация в журнале входящих заявлений.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Результат осуществления административной процедуры передается должностному лицу Уполномоченного органа лично, либо в электронном виде в день регистрации.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58. Способом фиксации результата административной процедуры является регистрация заявления и документов в журнале входящих заявлений.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59. Срок выполнения процедуры - 1 рабочий день (в общий срок предоставления услуги не включается). Исчисление срока предоставления услуги осуществляется с момента регистрации заявления в ПГС/ВИС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После достижения целевого состояния муниципальной услуги, в случае подачи заявления посредством ЕПГУ, при условии доработки ПГС - системы, предназначенной для приема и обработки заявлений о предоставлении услуг, поступающих с ЕПГУ, регистрация заявления осуществляется автоматически, в режиме реального времени в ПГС/ВИС Уполномоченного органа, в результате чего происходит автоматическая смена статуса заявления в личном кабинете заявителя на ЕПГУ.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24. Межведомственное информационное взаимодействие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60. Основанием для начала административной процедуры является непредставление Заявителем документов, предусмотренных пунктом 26 настоящего Административного регламента.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Ответственный за выполнение административного действия: начальник отдела ЖКХ, благоустройства и дорожной деятельности администрации Становлянского округа.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61. Начальник отдела ЖКХ, благоустройства и дорожной деятельности администрации Становлянского округа при получении заявления и приложенных к нему документов, поручает сотруднику отдела ЖКХ, благоустройства и дорожной деятельности администрации Становлянского округа произвести их проверку.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подачи запроса посредством ЕПГУ направление запросов и получение документов и сведений, необходимых для предоставления услуги, посредством межведомственного информационного взаимодействия осуществляется сразу после регистрации заявления в ПГС/ВИС Уполномоченного органа в режиме реального времени.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До создания необходимых витрин данных межведомственные запросы направляются в срок, не превышающий 1 рабочий день со дня регистрации заявления и приложенных к нему документов от Заявителя. В соответствии с частью 10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 утвержденных постановлением Правительства Российской Федерации от 23 июня 2021 года № 963,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случаях, установленных нормативными правовыми актами Российской Федерации, предоставление сведений может осуществляться в режиме реального времени, при котором время с момента отправления межведомственного запроса до момента получения ответа на этот запрос не превышает 2 секунд.</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Направление межведомственных запросов осуществляется в электронной форме с использованием единой СМЭВ и подключенной к ней региональной СМЭВ.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 Непредставление (несвоевременное представление) органом или организацией по межведомственному запросу документов и информации, в срок, установленный частью 3 статьи 7.2 </w:t>
      </w:r>
      <w:hyperlink r:id="rId36" w:history="1">
        <w:r w:rsidRPr="005A1BD4">
          <w:rPr>
            <w:rFonts w:ascii="Arial" w:eastAsia="Times New Roman" w:hAnsi="Arial" w:cs="Arial"/>
            <w:sz w:val="24"/>
            <w:szCs w:val="24"/>
            <w:lang w:eastAsia="ru-RU"/>
          </w:rPr>
          <w:t>Федерального закона </w:t>
        </w:r>
      </w:hyperlink>
      <w:hyperlink r:id="rId37"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 xml:space="preserve">, в Уполномоченный орган не может являться основанием для отказа в </w:t>
      </w:r>
      <w:r w:rsidRPr="005A1BD4">
        <w:rPr>
          <w:rFonts w:ascii="Arial" w:eastAsia="Times New Roman" w:hAnsi="Arial" w:cs="Arial"/>
          <w:sz w:val="24"/>
          <w:szCs w:val="24"/>
          <w:lang w:eastAsia="ru-RU"/>
        </w:rPr>
        <w:lastRenderedPageBreak/>
        <w:t>предоставлении заявителю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62. Критерий принятия решения: непредставление заявителем документов, предусмотренных пунктом 26 Административного регламента, по собственной инициативе.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63. Результатом осуществления административной процедуры является получение ответов на межведомственные запросы, регистрация полученных сведений в личном деле Заявителя.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Результат осуществления административной процедуры передается лично, либо в электронном виде (при наличии технической возможности) в день регистрации полученных сведений.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64. Способ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65. После достижения целевого состояния муниципальной услуги, в случае подачи заявления посредством ЕПГУ, при условии реализации подключения витрин данных срок осуществления административной процедуры - в режиме реального времени, в ином случае срок предоставления услуги составляет не более 48 часов с момента автоматического направления и обработки межведомственных и внутриведомственных запросов в электронной форме. 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25. Принятие решения о предоставлении (об отказе в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66. 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67. Ответственный за выполнение административного действия: сотрудник отдела ЖКХ, благоустройства и дорожной деятельности администрации Становлянского округа.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Ответственное должностное лицо осуществляет следующие действия: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рассмотрение и проверку документов и сведений на предмет соответствия критериям принятия решения о предоставлении муниципальной услуги - 3 рабочих дня;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выезд комиссии по обследованию зеленых насаждений для выдачи разрешения на право вырубки зеленых насаждений и компенсационного озеленения на территории Становлянского муниципального округа Липецкой области Российской Федерации для проведения обследования зеленых насаждений, составление акта обследования зеленых насаждений, а также направление составленного акта заявителю в личный кабинет на ЕПГУ - 10 рабочих дней;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целях проведения обследования зеленых насаждений по решению Уполномоченного органа, в том числе по согласованию с заявителем, могут применяться дистанционные методы и способы проведения обследования, в том числе видео-конференц-связь.</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проверка и формирование решения о предоставлении (об отказе в предоставлении) муниципальной услуги - 2 рабочих дня;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Решение о предоставлении (об отказе в предоставлении) муниципальной услуги формируется и вносится в реестр принятых решений в ПГС/ВИС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68. Критериями принятия решения являются: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в документах и информации, представленных Заявителем и/или полученных в порядке межведомственного информационного взаимодействия, отсутствуют противоречия или несоответствия;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установление в ходе выездного осмотра целесообразности в вырубке зеленых насаждений;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отсутствие противоречивых сведений в Заявлении и приложенных к нему документах;</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не выявлена возможность сохранения зеленых насаждений;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соответствие задания на выполнение инженерных изысканий по форме и содержанию требованиям законодательства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сведения об индивидуальном предпринимателе, указанные Заявителем, содержатся в ЕГРИП (в случае обращения Заявителя - индивидуального предпринимателя);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индивидуальный предприниматель, сведения о котором указаны заявителем, осуществляет деятельность в качестве ИП на момент обращения за услугой (в случае обращения Заявителя - индивидуального предпринимателя);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 сведения о юридическом лице, указанные Заявителем, содержатся в ЕГРЮЛ (в случае обращения Заявителя - юридического лица);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 юридическое лицо, сведения о котором указаны Заявителем, является действующим на момент обращения за услугой (в случае обращения Заявителя - юридического лица);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10) сведения, указанные Заявителем, подтверждены данными, полученными посредством СМЭВ или ВИС уполномоченных органов;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11) наличие либо отсутствие оснований для отказа в предоставлении услуги, установленных пунктом 32 настоящего Административного регламента.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69. Результатом осуществления административной процедуры является: формирование решения о предоставлении (об отказе в предоставлении) муниципальной услуги и внесение в реестр принятых решений в ПГС/ВИС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Результат осуществления административной процедуры передается (направляется) ответственному должностному лицу Уполномоченного органа лично, либо в электронном виде (при наличии технической возможности).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70. Срок осуществления административной процедуры составляет 17 рабочих дней.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71. Способ фиксации результата выполнения административной процедуры является отметка в журнале регистрации результата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26. Предоставление результата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72. Основанием для начала административной процедуры является наличие сформированных документов, являющихся результатом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Ответственный за выполнение административного действия: сотрудник отдела ЖКХ, благоустройства и дорожной деятельности администрации Становлянского округа.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73. Для получения результатов предоставления муниципальной услуги в бумажном виде Заявитель предъявляет следующие документы: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документ, удостоверяющий личность Заявителя;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2) документ, подтверждающий полномочия представителя на получение документов (если от имени Заявителя действует представитель);</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расписка в получении документов (при ее наличии у Заявителя).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Специалист, ответственный за прием и выдачу документов, при выдаче результата предоставления услуги на бумажном носителе: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устанавливает личность Заявителя либо его представителя;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проверяет правомочия представителя Заявителя действовать от имени заявителя при получении документов;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выдает документы;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регистрирует факт выдачи документов в системе электронного документооборота Уполномоченного органа и в журнале регистрации;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отказывает в выдаче результата предоставления муниципальной услуги в случаях:</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за выдачей документов обратилось лицо, не являющееся Заявителем (его представителем);</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б) обратившееся лицо отказалось предъявить документ, удостоверяющий его личность.</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Направление выписки из реестра в форме электронного документа, подписанного УКЭП, и электронного уведомления в личный кабинет на ЕПГУ Заявителя осуществляется автоматически. Присутствует возможность получить экземпляр электронного документа на бумажном носителе, заверенного подписью и печатью, в МФЦ или Уполномоченном органе.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74. Критерий принятия решения: принятое решение о предоставлении услуги либо об отказе в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75. Результатом административной процедуры является выдача, направление через ЕПГУ, посредством почтовой связи Заявителю документа, подтверждающего принятие такого решения.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76. Максимальный срок выполнения данной административной процедуры составляет не более 2 рабочих дней (в общий срок предоставления услуги не включается).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подачи заявления посредством ЕПГУ, при условии надлежащего функционирования (технической готовности) СМЭВ, а также при наличии технической возможности систем Липецкой области предоставление результата оказания услуги осуществляется в режиме реального времени.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77. Способ фиксации результата выполнения административной процедуры является выдача Заявителю результата предоставления муниципальной услуги под роспись, в журнале выданных решений.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27. Порядок осуществления административных процедур в электронной форме, в том числе с использованием ЕПГУ, а также официального сайта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78. Получение информации о порядке и сроках предоставления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Посредством ЕПГУ обеспечивается возможность информирования Заявителя в части: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доступа Заявителей к сведениям об услуге;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копирования в электронной форме запроса и иных документов, необходимых для получения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подачи Заявителем с использованием информационно-телекоммуникационных технологий запроса о предоставлении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4) получения Заявителем сведений о ходе выполнения запроса о предоставлении услуги, в случае подачи запроса в электронном виде, посредством ЕПГУ;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получения результата предоставления услуги в электронной форме;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осуществления оценки качества предоставления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досудебного (внесудебного) обжалования решений и действий (бездействия) Уполномоченного органа (организации), должностного лица Уполномоченного органа (организации) либо государственного или муниципального служащего.</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На официальном сайте Уполномоченного органа, предоставляющего услугу, обеспечивается возможность:</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доступа Заявителей к сведениям об услуге;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копирования в электронной форме запроса и иных документов, необходимых для получения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осуществления оценки качества предоставления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досудебного (внесудебного) обжалования решений и действий (бездействия) Уполномоченного органа (организации), должностного лица Уполномоченного органа (организации) либо государственного или муниципального служащего.</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79. Формирование запроса.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При заполнении Заявителем интерактивной формы обеспечивается автозаполнение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Форматно-логическая проверка сформированного запроса осуществляется единым порталом автоматически на основании требований, определяемых органом (организацией), в процессе заполнения Заявителем каждого из полей электронной формы запроса. При выявлении единым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При формировании заявления Заявителю обеспечивается: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возможность копирования и сохранения заявления и иных документов, необходимых для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возможность печати на бумажном носителе копии электронной формы заявления;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г)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е) возможность вернуться на любой из этапов заполнения электронной формы заявления без потери ранее введенной информации;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ж)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80. Прием и регистрация органом (организацией) запроса и иных документов, необходимых для предоставления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xml:space="preserve">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w:t>
      </w:r>
      <w:proofErr w:type="gramStart"/>
      <w:r w:rsidRPr="005A1BD4">
        <w:rPr>
          <w:rFonts w:ascii="Arial" w:eastAsia="Times New Roman" w:hAnsi="Arial" w:cs="Arial"/>
          <w:sz w:val="24"/>
          <w:szCs w:val="24"/>
          <w:lang w:eastAsia="ru-RU"/>
        </w:rPr>
        <w:t>день,-</w:t>
      </w:r>
      <w:proofErr w:type="gramEnd"/>
      <w:r w:rsidRPr="005A1BD4">
        <w:rPr>
          <w:rFonts w:ascii="Arial" w:eastAsia="Times New Roman" w:hAnsi="Arial" w:cs="Arial"/>
          <w:sz w:val="24"/>
          <w:szCs w:val="24"/>
          <w:lang w:eastAsia="ru-RU"/>
        </w:rPr>
        <w:t xml:space="preserve"> в следующий за ним первый рабочий день прием документов, необходимых для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Электронное заявление становится доступным для должностного лица Уполномоченного органа, ответственного за прием и регистрацию заявление (далее - ответственное должностное лицо), посредством государственной информационной системы, используемой Уполномоченным органом для предоставления муниципальной услуги (далее - ГИС).</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Ответственное должностное лицо:</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проверяет наличие электронных заявлений, поступивших с ЕПГУ с периодом не реже 2 раз в день;</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рассматривает поступившие заявления и приложенные образы документов (документы);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производит действия в соответствии с абзацем 1 настоящего подраздела Административного регламента.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81.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w:t>
      </w:r>
      <w:hyperlink r:id="rId38" w:history="1">
        <w:r w:rsidRPr="005A1BD4">
          <w:rPr>
            <w:rFonts w:ascii="Arial" w:eastAsia="Times New Roman" w:hAnsi="Arial" w:cs="Arial"/>
            <w:sz w:val="24"/>
            <w:szCs w:val="24"/>
            <w:lang w:eastAsia="ru-RU"/>
          </w:rPr>
          <w:t>Федерального закона </w:t>
        </w:r>
      </w:hyperlink>
      <w:hyperlink r:id="rId39"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 государственных и муниципальных услуг.</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w:t>
      </w:r>
      <w:hyperlink r:id="rId40" w:history="1">
        <w:r w:rsidRPr="005A1BD4">
          <w:rPr>
            <w:rFonts w:ascii="Arial" w:eastAsia="Times New Roman" w:hAnsi="Arial" w:cs="Arial"/>
            <w:sz w:val="24"/>
            <w:szCs w:val="24"/>
            <w:lang w:eastAsia="ru-RU"/>
          </w:rPr>
          <w:t>Федерального закона </w:t>
        </w:r>
      </w:hyperlink>
      <w:hyperlink r:id="rId41"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 а также предоставление документов и информации в случае, предусмотренном частью 4 статьи 19 Федерального закона </w:t>
      </w:r>
      <w:hyperlink r:id="rId42"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Уполномоченного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w:t>
      </w:r>
      <w:hyperlink r:id="rId43"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 государственных и муниципальных услуг.</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82. Получение результата предоставления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Заявителю в качестве результата предоставления муниципальной услуги обеспечивается возможность получения документа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(при наличии технической возможности).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83. Получение сведений о ходе выполнения запроса.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ЕПГУ </w:t>
      </w:r>
      <w:r w:rsidRPr="005A1BD4">
        <w:rPr>
          <w:rFonts w:ascii="Arial" w:eastAsia="Times New Roman" w:hAnsi="Arial" w:cs="Arial"/>
          <w:sz w:val="24"/>
          <w:szCs w:val="24"/>
          <w:lang w:eastAsia="ru-RU"/>
        </w:rPr>
        <w:lastRenderedPageBreak/>
        <w:t>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При предоставлении муниципальной услуги в электронной форме Заявителю направляется: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уведомление о записи на прием в орган (организацию) или многофункциональный центр, содержащее сведения о дате, времени и месте приема;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б)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84. Осуществление оценки качества предоставления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Оценка качества предоставления муниципальной услуги в электронном виде доступна для Заявителей посредством ЕПГУ.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85.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w:t>
      </w:r>
      <w:hyperlink r:id="rId44" w:history="1">
        <w:r w:rsidRPr="005A1BD4">
          <w:rPr>
            <w:rFonts w:ascii="Arial" w:eastAsia="Times New Roman" w:hAnsi="Arial" w:cs="Arial"/>
            <w:sz w:val="24"/>
            <w:szCs w:val="24"/>
            <w:lang w:eastAsia="ru-RU"/>
          </w:rPr>
          <w:t>Федерального закона </w:t>
        </w:r>
      </w:hyperlink>
      <w:hyperlink r:id="rId45"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 и в порядке, установленном постановлением Правительства Российской Федерации </w:t>
      </w:r>
      <w:hyperlink r:id="rId46" w:history="1">
        <w:r w:rsidRPr="005A1BD4">
          <w:rPr>
            <w:rFonts w:ascii="Arial" w:eastAsia="Times New Roman" w:hAnsi="Arial" w:cs="Arial"/>
            <w:sz w:val="24"/>
            <w:szCs w:val="24"/>
            <w:lang w:eastAsia="ru-RU"/>
          </w:rPr>
          <w:t>от 20 ноября 2012 года № 1198</w:t>
        </w:r>
      </w:hyperlink>
      <w:r w:rsidRPr="005A1BD4">
        <w:rPr>
          <w:rFonts w:ascii="Arial" w:eastAsia="Times New Roman" w:hAnsi="Arial" w:cs="Arial"/>
          <w:sz w:val="24"/>
          <w:szCs w:val="24"/>
          <w:lang w:eastAsia="ru-RU"/>
        </w:rPr>
        <w:t>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28. Порядок исправления допущенных опечаток и ошибок в выданных в результате предоставления муниципальной услуги документах</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86. Заявитель вправе обратиться в Уполномоченный орган с заявлением об исправлении допущенных опечаток и ошибок в решении Уполномоченного органа (далее - заявление об исправлении допущенных опечаток и ошибок).</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подтверждения наличия допущенных опечаток, ошибок в решении Уполномоченного органа, Уполномоченный орган вносит исправления в ранее выданное решение. Дата и номер выданного решения не изменяются, а в соответствующей графе решения Уполномоченного органа указывается основание для внесения исправлений и дата внесения исправлений.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xml:space="preserve">Решение Уполномоченного органа с внесенными исправлениями допущенных опечаток и ошибок либо решение об отказе во внесении исправлений в решение уполномоченного органа направляется Заявителю в порядке, установленном пунктом 39 настоящего Административного регламента, способом, указанным в заявлении об исправлении допущенных опечаток и ошибок, в течение 3 рабочих </w:t>
      </w:r>
      <w:r w:rsidRPr="005A1BD4">
        <w:rPr>
          <w:rFonts w:ascii="Arial" w:eastAsia="Times New Roman" w:hAnsi="Arial" w:cs="Arial"/>
          <w:sz w:val="24"/>
          <w:szCs w:val="24"/>
          <w:lang w:eastAsia="ru-RU"/>
        </w:rPr>
        <w:lastRenderedPageBreak/>
        <w:t>дней с даты поступления заявления об исправлении допущенных опечаток и ошибок.</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87. Исчерпывающий перечень оснований для отказа в исправлении допущенных опечаток и ошибок в уведомлении о соответствии, уведомлении о несоответствии: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а) несоответствие Заявителя кругу лиц, указанному в пункте 5 настоящего Административного регламента;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б) отсутствие факта допущения опечаток и ошибок в уведомлении о соответствии, уведомлении о несоответствии.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88.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При обращении за получением муниципальной услуги непосредственно в орган, предоставляющий муниципальную услугу отдельных категорий граждан (Заявителей с нарушением опорно-двигательного аппарата, незрячих или слабовидящих заявителей, Заявителей с нарушением слуха, ветеранов Великой Отечественной войны, лиц, награжденных знаком "Жителю блокадного Ленинграда", лиц, награжденных знаком "Житель осажденного Севастополя", Героев Социалистического труда, полных кавалеров ордена Трудовой Славы, Героев Советского Союза, Героев Российской Федерации и полных кавалеров ордена Славы, граждан, проходящих военную службу в зоне специальной военной операции (в том числе мобилизованные, добровольцы и сотрудники правоохранительных структур) и членов их семей) специалист отдела ЖКХ, благоустройства и дорожной деятельности администрации Становлянского округа должен следовать следующим правилам:</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при получении информации о нахождении у пандуса посетителя, желающего получить муниципальную услугу и передвигающегося в инвалидной коляске без сопровождающего лица, должен незамедлительно выйти и помочь ему проехать до места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выяснив принадлежность Заявителя к вышеуказанным категориям, должен помочь ему заполнить необходимые документы и обеспечить их прием вне очереди;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общаться с Заявителем с нарушением слуха коротко и в простых выражениях, не кричать, говорить с обычной скоростью, не прикрывать рот руками, разговаривая через переводчика жестового языка (в случае присутствия), обращаться к человеку с нарушением слуха, а не к переводчику;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при необходимости проинформировать Заявителя о порядке и способах оплаты государственной пошлины (иной платы), необходимой для получения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завершив обслуживание Заявителя, специалист, ответственный за предоставление муниципальной услуги, должен при необходимости сопроводить Заявителя из здания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Право на обслуживание вне очереди при предъявлении документов, подтверждающих принадлежность к соответствующей категории, имеют следующие граждане: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ветераны Великой Отечественной войны;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лица, награжденные знаком "Жителю блокадного Ленинграда";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лица, награжденные знаком "Житель осажденного Севастополя";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Герои Социалистического труда, Герои труда Российской Федерации и полные кавалеры ордена Трудовой Славы;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Герои Советского Союза, Герои Российской Федерации и полные кавалеры ордена Славы;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6) дети-инвалиды, инвалиды I и II групп и (или) их законные представители;7</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граждане, проходящие военную службу в зоне специальной военной операции (в том числе мобилизованные, добровольцы и сотрудники правоохранительных структур) и члены их семей.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jc w:val="center"/>
        <w:outlineLvl w:val="2"/>
        <w:rPr>
          <w:rFonts w:ascii="Arial" w:eastAsia="Times New Roman" w:hAnsi="Arial" w:cs="Arial"/>
          <w:b/>
          <w:bCs/>
          <w:sz w:val="30"/>
          <w:szCs w:val="30"/>
          <w:lang w:eastAsia="ru-RU"/>
        </w:rPr>
      </w:pPr>
      <w:r w:rsidRPr="005A1BD4">
        <w:rPr>
          <w:rFonts w:ascii="Arial" w:eastAsia="Times New Roman" w:hAnsi="Arial" w:cs="Arial"/>
          <w:b/>
          <w:bCs/>
          <w:sz w:val="30"/>
          <w:szCs w:val="30"/>
          <w:lang w:eastAsia="ru-RU"/>
        </w:rPr>
        <w:t>Раздел 4. Формы контроля за исполнением административного регламента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29.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89.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Становлянского округа, уполномоченными на осуществление контроля за предоставлением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Становлянского округа.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90. Текущий контроль осуществляется путем проведения проверок:</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решений о предоставлении (об отказе в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выявления и устранения нарушений прав граждан;</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рассмотрения, принятия решений и подготовки ответов на обращения граждан, содержащие жалобы на решения, действия (бездействие) должностных лиц.</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91. Контроль за полнотой и качеством предоставления муниципальной услуги включает в себя проведение плановых и внеплановых проверок.</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92.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соблюдение сроков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соблюдение положений настоящего Административного регламента;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правильность и обоснованность принятого решения об отказе в предоставлении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Основанием для проведения внеплановых проверок являются: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Липецкой области и нормативных правовых актов органов местного самоуправления Становлянского округа;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обращения граждан и юридических лиц на нарушения законодательства, в том числе на качество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Срок проведения проверок не должен превышать 20 календарных дней.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31. 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93. По результатам проведенных проверок в случае выявления нарушений положений настоящего Административного регламента, нормативных правовых актов Липецкой области и нормативных правовых актов органов местного самоуправления Становлянского округа осуществляется привлечение виновных лиц к ответственности в соответствии с законодательством Российской Федерации.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инструкциях в соответствии с требованиями законодательства.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32.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94.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Граждане, их объединения и организации также имеют право:</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направлять замечания и предложения по улучшению доступности и качества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вносить предложения о мерах по устранению нарушений настоящего Административного регламента.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95.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jc w:val="center"/>
        <w:outlineLvl w:val="2"/>
        <w:rPr>
          <w:rFonts w:ascii="Arial" w:eastAsia="Times New Roman" w:hAnsi="Arial" w:cs="Arial"/>
          <w:b/>
          <w:bCs/>
          <w:sz w:val="30"/>
          <w:szCs w:val="30"/>
          <w:lang w:eastAsia="ru-RU"/>
        </w:rPr>
      </w:pPr>
      <w:r w:rsidRPr="005A1BD4">
        <w:rPr>
          <w:rFonts w:ascii="Arial" w:eastAsia="Times New Roman" w:hAnsi="Arial" w:cs="Arial"/>
          <w:b/>
          <w:bCs/>
          <w:sz w:val="30"/>
          <w:szCs w:val="30"/>
          <w:lang w:eastAsia="ru-RU"/>
        </w:rPr>
        <w:t>Раздел 5. Досудебный (внесудебный) порядок обжалования решений и действий (бездействия) Уполномоченного органа, предоставляющего муниципальную услугу, многофункционального центра, а также их должностных лиц, государственных служащих, работников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33. Информация для заявителя о его праве подать жалобу</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96. Заявитель имеет право на обжалование действий (бездействия) и решений Уполномоченного органа, а также его должностных лиц в досудебном (внесудебном) порядке.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97.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98.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34. Предмет жалобы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99. Предметом жалобы является: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нарушение срока регистрации запроса о предоставлении муниципальной услуги, запроса, указанного в статье 15.1 </w:t>
      </w:r>
      <w:hyperlink r:id="rId47" w:history="1">
        <w:r w:rsidRPr="005A1BD4">
          <w:rPr>
            <w:rFonts w:ascii="Arial" w:eastAsia="Times New Roman" w:hAnsi="Arial" w:cs="Arial"/>
            <w:sz w:val="24"/>
            <w:szCs w:val="24"/>
            <w:lang w:eastAsia="ru-RU"/>
          </w:rPr>
          <w:t>Федерального закона </w:t>
        </w:r>
      </w:hyperlink>
      <w:hyperlink r:id="rId48"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w:t>
      </w:r>
      <w:hyperlink r:id="rId49" w:history="1">
        <w:r w:rsidRPr="005A1BD4">
          <w:rPr>
            <w:rFonts w:ascii="Arial" w:eastAsia="Times New Roman" w:hAnsi="Arial" w:cs="Arial"/>
            <w:sz w:val="24"/>
            <w:szCs w:val="24"/>
            <w:lang w:eastAsia="ru-RU"/>
          </w:rPr>
          <w:t>Федерального закона </w:t>
        </w:r>
      </w:hyperlink>
      <w:hyperlink r:id="rId50"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Липецкой области, муниципальными правовыми актами для предоставления государственной или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Липецкой области, муниципальными правовыми актами для предоставления государственной услуги, у Заявителя;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Липецкой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w:t>
      </w:r>
      <w:hyperlink r:id="rId51" w:history="1">
        <w:r w:rsidRPr="005A1BD4">
          <w:rPr>
            <w:rFonts w:ascii="Arial" w:eastAsia="Times New Roman" w:hAnsi="Arial" w:cs="Arial"/>
            <w:sz w:val="24"/>
            <w:szCs w:val="24"/>
            <w:lang w:eastAsia="ru-RU"/>
          </w:rPr>
          <w:t>Федерального закона </w:t>
        </w:r>
      </w:hyperlink>
      <w:hyperlink r:id="rId52"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Липецкой области, муниципальными правовыми актами;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7) отказ администрации, должностного лица администрации, МФЦ, работника МФЦ, организаций, предусмотренных частью 1.1 статьи 16 Федерального закона </w:t>
      </w:r>
      <w:hyperlink r:id="rId53"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w:t>
      </w:r>
      <w:hyperlink r:id="rId54" w:history="1">
        <w:r w:rsidRPr="005A1BD4">
          <w:rPr>
            <w:rFonts w:ascii="Arial" w:eastAsia="Times New Roman" w:hAnsi="Arial" w:cs="Arial"/>
            <w:sz w:val="24"/>
            <w:szCs w:val="24"/>
            <w:lang w:eastAsia="ru-RU"/>
          </w:rPr>
          <w:t>Федерального закона </w:t>
        </w:r>
      </w:hyperlink>
      <w:hyperlink r:id="rId55" w:history="1">
        <w:r w:rsidRPr="005A1BD4">
          <w:rPr>
            <w:rFonts w:ascii="Arial" w:eastAsia="Times New Roman" w:hAnsi="Arial" w:cs="Arial"/>
            <w:sz w:val="24"/>
            <w:szCs w:val="24"/>
            <w:lang w:eastAsia="ru-RU"/>
          </w:rPr>
          <w:t>от 27 июля 2010 года № 210-ФЗ</w:t>
        </w:r>
      </w:hyperlink>
      <w:r w:rsidRPr="005A1BD4">
        <w:rPr>
          <w:rFonts w:ascii="Arial" w:eastAsia="Times New Roman" w:hAnsi="Arial" w:cs="Arial"/>
          <w:sz w:val="24"/>
          <w:szCs w:val="24"/>
          <w:lang w:eastAsia="ru-RU"/>
        </w:rPr>
        <w:t>;</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8) нарушение срока или порядка выдачи документов по результатам предоставления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Липецкой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w:t>
      </w:r>
      <w:hyperlink r:id="rId56" w:history="1">
        <w:r w:rsidRPr="005A1BD4">
          <w:rPr>
            <w:rFonts w:ascii="Arial" w:eastAsia="Times New Roman" w:hAnsi="Arial" w:cs="Arial"/>
            <w:sz w:val="24"/>
            <w:szCs w:val="24"/>
            <w:lang w:eastAsia="ru-RU"/>
          </w:rPr>
          <w:t>Федерального закона от 27 июля 2010 года № 210-ФЗ</w:t>
        </w:r>
      </w:hyperlink>
      <w:r w:rsidRPr="005A1BD4">
        <w:rPr>
          <w:rFonts w:ascii="Arial" w:eastAsia="Times New Roman" w:hAnsi="Arial" w:cs="Arial"/>
          <w:sz w:val="24"/>
          <w:szCs w:val="24"/>
          <w:lang w:eastAsia="ru-RU"/>
        </w:rPr>
        <w:t>;</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hyperlink r:id="rId57" w:history="1">
        <w:r w:rsidRPr="005A1BD4">
          <w:rPr>
            <w:rFonts w:ascii="Arial" w:eastAsia="Times New Roman" w:hAnsi="Arial" w:cs="Arial"/>
            <w:sz w:val="24"/>
            <w:szCs w:val="24"/>
            <w:lang w:eastAsia="ru-RU"/>
          </w:rPr>
          <w:t>Федерального закона от 27 июля 2010 года№ 210-ФЗ</w:t>
        </w:r>
      </w:hyperlink>
      <w:r w:rsidRPr="005A1BD4">
        <w:rPr>
          <w:rFonts w:ascii="Arial" w:eastAsia="Times New Roman" w:hAnsi="Arial" w:cs="Arial"/>
          <w:sz w:val="24"/>
          <w:szCs w:val="24"/>
          <w:lang w:eastAsia="ru-RU"/>
        </w:rPr>
        <w:t>.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w:t>
      </w:r>
      <w:hyperlink r:id="rId58" w:history="1">
        <w:r w:rsidRPr="005A1BD4">
          <w:rPr>
            <w:rFonts w:ascii="Arial" w:eastAsia="Times New Roman" w:hAnsi="Arial" w:cs="Arial"/>
            <w:sz w:val="24"/>
            <w:szCs w:val="24"/>
            <w:lang w:eastAsia="ru-RU"/>
          </w:rPr>
          <w:t>Федерального закона от 27 июля 2010 года № 210-ФЗ</w:t>
        </w:r>
      </w:hyperlink>
      <w:r w:rsidRPr="005A1BD4">
        <w:rPr>
          <w:rFonts w:ascii="Arial" w:eastAsia="Times New Roman" w:hAnsi="Arial" w:cs="Arial"/>
          <w:sz w:val="24"/>
          <w:szCs w:val="24"/>
          <w:lang w:eastAsia="ru-RU"/>
        </w:rPr>
        <w:t>.</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Орган, предоставляющий муниципальную услугу, МФЦ, организации, указанные в части 1.1 статьи 16 </w:t>
      </w:r>
      <w:hyperlink r:id="rId59" w:history="1">
        <w:r w:rsidRPr="005A1BD4">
          <w:rPr>
            <w:rFonts w:ascii="Arial" w:eastAsia="Times New Roman" w:hAnsi="Arial" w:cs="Arial"/>
            <w:sz w:val="24"/>
            <w:szCs w:val="24"/>
            <w:lang w:eastAsia="ru-RU"/>
          </w:rPr>
          <w:t>Федерального закона от 27 июля 2010 года № 210-ФЗ</w:t>
        </w:r>
      </w:hyperlink>
      <w:r w:rsidRPr="005A1BD4">
        <w:rPr>
          <w:rFonts w:ascii="Arial" w:eastAsia="Times New Roman" w:hAnsi="Arial" w:cs="Arial"/>
          <w:sz w:val="24"/>
          <w:szCs w:val="24"/>
          <w:lang w:eastAsia="ru-RU"/>
        </w:rPr>
        <w:t>,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35. Органы государственной, муниципальной власти, организации должностные лица, которым может быть направлена жалоба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100. В случае обжалования действий (бездействия) или решения Уполномоченного органа жалоба направляется на рассмотрение Главе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обжалования действий (бездействия) или решения органа местного самоуправления муниципального образования Липецкой области жалоба направляется на рассмотрение Главе органа местного самоуправления муниципального образования Липецкой области.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обжалования действий (бездействия) или решения Главы Уполномоченного органа, жалоба направляется Главе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случае обжалования действий (бездействия) или решения заместителя Главы Уполномоченного органа, должностного лица Уполномоченного органа, предоставляющего муниципальную услугу, жалоба направляется на рассмотрение Главе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В Уполномоченном орган для Заявителей предусматривается наличие на видном месте книги жалоб и предложений.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36. Порядок подачи и рассмотрения жалобы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101. Жалоба подается в письменной форме на бумажном носителе, в электронной форме (посредством ЕПГУ, официального сайта Уполномоченного органа, электронной почты), почтовой связью, в ходе предоставления муниципальной услуги, при личном обращении Заявителя в Орган, посредством телефонной "горячей линии".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Жалоба должна содержать:</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решения и действия (бездействие) которых обжалуются;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3) 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4) 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37. Сроки рассмотрения жалобы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102. В случае досудебного (внесудебного) обжалования Заявителем решений и действий (бездействия) Уполномоченного органа, предоставляющего муниципальную услугу, жалоба подлежит рассмотрению в течение 15 рабочих дней со дня ее регистрации, а в случае обжалования отказа Уполномоченного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Жалоба регистрируется в Уполномоченном органе в течение 1 рабочего дня.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38. Результат рассмотрения жалобы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103. По результатам рассмотрения жалобы принимается одно из следующих решений:</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Липецкой области;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2) в удовлетворении жалобы отказывается.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104.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39. Порядок информирования заявителя о результатах рассмотрения жалобы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105.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xml:space="preserve">106. В случае признания жалобы подлежащей удовлетворению в ответе Заявителю, дается информация о действиях, осуществляемых органом, </w:t>
      </w:r>
      <w:r w:rsidRPr="005A1BD4">
        <w:rPr>
          <w:rFonts w:ascii="Arial" w:eastAsia="Times New Roman" w:hAnsi="Arial" w:cs="Arial"/>
          <w:sz w:val="24"/>
          <w:szCs w:val="24"/>
          <w:lang w:eastAsia="ru-RU"/>
        </w:rPr>
        <w:lastRenderedPageBreak/>
        <w:t>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107.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40. Порядок обжалования решения по жалобе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108.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Липецкой области.</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41. Право заявителя на получение информации и документов, необходимых для обоснования и рассмотрения жалобы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109. Заявитель вправе обратиться в Орган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outlineLvl w:val="4"/>
        <w:rPr>
          <w:rFonts w:ascii="Arial" w:eastAsia="Times New Roman" w:hAnsi="Arial" w:cs="Arial"/>
          <w:b/>
          <w:bCs/>
          <w:sz w:val="26"/>
          <w:szCs w:val="26"/>
          <w:lang w:eastAsia="ru-RU"/>
        </w:rPr>
      </w:pPr>
      <w:r w:rsidRPr="005A1BD4">
        <w:rPr>
          <w:rFonts w:ascii="Arial" w:eastAsia="Times New Roman" w:hAnsi="Arial" w:cs="Arial"/>
          <w:b/>
          <w:bCs/>
          <w:sz w:val="26"/>
          <w:szCs w:val="26"/>
          <w:lang w:eastAsia="ru-RU"/>
        </w:rPr>
        <w:t>42. Способы информирования заявителей о порядке подачи и рассмотрения жалобы</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110.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официальный сайт Уполномоченного органа, электронная почта Уполномоченного органа).</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9C47BC" w:rsidRPr="005A1BD4" w:rsidRDefault="009C47BC" w:rsidP="005A0C6D">
      <w:pPr>
        <w:shd w:val="clear" w:color="auto" w:fill="FFFFFF"/>
        <w:spacing w:after="0" w:line="240" w:lineRule="auto"/>
        <w:ind w:firstLine="567"/>
        <w:jc w:val="both"/>
        <w:rPr>
          <w:rFonts w:ascii="Arial" w:eastAsia="Times New Roman" w:hAnsi="Arial" w:cs="Arial"/>
          <w:sz w:val="24"/>
          <w:szCs w:val="24"/>
          <w:lang w:eastAsia="ru-RU"/>
        </w:rPr>
      </w:pPr>
    </w:p>
    <w:p w:rsidR="009C47BC" w:rsidRPr="005A1BD4" w:rsidRDefault="009C47BC" w:rsidP="005A0C6D">
      <w:pPr>
        <w:shd w:val="clear" w:color="auto" w:fill="FFFFFF"/>
        <w:spacing w:after="0" w:line="240" w:lineRule="auto"/>
        <w:ind w:firstLine="567"/>
        <w:jc w:val="both"/>
        <w:rPr>
          <w:rFonts w:ascii="Arial" w:eastAsia="Times New Roman" w:hAnsi="Arial" w:cs="Arial"/>
          <w:sz w:val="24"/>
          <w:szCs w:val="24"/>
          <w:lang w:eastAsia="ru-RU"/>
        </w:rPr>
      </w:pPr>
    </w:p>
    <w:p w:rsidR="009C47BC" w:rsidRPr="005A1BD4" w:rsidRDefault="009C47BC" w:rsidP="005A0C6D">
      <w:pPr>
        <w:shd w:val="clear" w:color="auto" w:fill="FFFFFF"/>
        <w:spacing w:after="0" w:line="240" w:lineRule="auto"/>
        <w:ind w:firstLine="567"/>
        <w:jc w:val="both"/>
        <w:rPr>
          <w:rFonts w:ascii="Arial" w:eastAsia="Times New Roman" w:hAnsi="Arial" w:cs="Arial"/>
          <w:sz w:val="24"/>
          <w:szCs w:val="24"/>
          <w:lang w:eastAsia="ru-RU"/>
        </w:rPr>
      </w:pPr>
    </w:p>
    <w:p w:rsidR="009C47BC" w:rsidRPr="005A1BD4" w:rsidRDefault="009C47BC" w:rsidP="005A0C6D">
      <w:pPr>
        <w:shd w:val="clear" w:color="auto" w:fill="FFFFFF"/>
        <w:spacing w:after="0" w:line="240" w:lineRule="auto"/>
        <w:ind w:firstLine="567"/>
        <w:jc w:val="both"/>
        <w:rPr>
          <w:rFonts w:ascii="Arial" w:eastAsia="Times New Roman" w:hAnsi="Arial" w:cs="Arial"/>
          <w:sz w:val="24"/>
          <w:szCs w:val="24"/>
          <w:lang w:eastAsia="ru-RU"/>
        </w:rPr>
      </w:pPr>
    </w:p>
    <w:p w:rsidR="009C47BC" w:rsidRPr="005A1BD4" w:rsidRDefault="009C47BC" w:rsidP="005A0C6D">
      <w:pPr>
        <w:shd w:val="clear" w:color="auto" w:fill="FFFFFF"/>
        <w:spacing w:after="0" w:line="240" w:lineRule="auto"/>
        <w:ind w:firstLine="567"/>
        <w:jc w:val="both"/>
        <w:rPr>
          <w:rFonts w:ascii="Arial" w:eastAsia="Times New Roman" w:hAnsi="Arial" w:cs="Arial"/>
          <w:sz w:val="24"/>
          <w:szCs w:val="24"/>
          <w:lang w:eastAsia="ru-RU"/>
        </w:rPr>
      </w:pPr>
    </w:p>
    <w:p w:rsidR="009C47BC" w:rsidRPr="005A1BD4" w:rsidRDefault="009C47BC"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lastRenderedPageBreak/>
        <w:t xml:space="preserve">Приложение 1 </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к административному регламенту предоставления муниципальной</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 xml:space="preserve"> услуги "Выдача разрешений на право вырубки зеленых насаждений</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 xml:space="preserve"> на территории Становлянского муниципального округа</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Липецкой области Российской Федерации"</w:t>
      </w: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ind w:firstLine="567"/>
        <w:jc w:val="center"/>
        <w:rPr>
          <w:rFonts w:ascii="Arial" w:eastAsia="Times New Roman" w:hAnsi="Arial" w:cs="Arial"/>
          <w:sz w:val="24"/>
          <w:szCs w:val="24"/>
          <w:lang w:eastAsia="ru-RU"/>
        </w:rPr>
      </w:pPr>
      <w:r w:rsidRPr="005A1BD4">
        <w:rPr>
          <w:rFonts w:ascii="Arial" w:eastAsia="Times New Roman" w:hAnsi="Arial" w:cs="Arial"/>
          <w:sz w:val="24"/>
          <w:szCs w:val="24"/>
          <w:lang w:eastAsia="ru-RU"/>
        </w:rPr>
        <w:t>Форма заявления о выдаче разрешения на право вырубки зеленых насаждений</w:t>
      </w:r>
    </w:p>
    <w:p w:rsidR="005A0C6D" w:rsidRPr="005A1BD4" w:rsidRDefault="005A0C6D" w:rsidP="005A0C6D">
      <w:pPr>
        <w:shd w:val="clear" w:color="auto" w:fill="FFFFFF"/>
        <w:spacing w:after="0" w:line="240" w:lineRule="auto"/>
        <w:ind w:firstLine="567"/>
        <w:jc w:val="right"/>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2232"/>
        <w:gridCol w:w="3347"/>
        <w:gridCol w:w="3871"/>
      </w:tblGrid>
      <w:tr w:rsidR="005A0C6D" w:rsidRPr="005A1BD4" w:rsidTr="005A0C6D">
        <w:tc>
          <w:tcPr>
            <w:tcW w:w="154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Кому: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(наименование Уполномоченного органа местного самоуправления муниципального образования в Липецкой области)</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1545" w:type="dxa"/>
            <w:vMerge w:val="restart"/>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Данные Представителя (Физическое лицо)</w:t>
            </w: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Фамилия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Имя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Отчество</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Наименование документа, удостоверяющего личность</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Серия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Номер</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Дата выдачи</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Кем выдан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Телефон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Электронная почта</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1545" w:type="dxa"/>
            <w:vMerge w:val="restart"/>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Данные Представителя (Индивидуальный предприниматель)</w:t>
            </w: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Фамилия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Имя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Отчество</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ОГРНИП</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ИНН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Телефон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Электронная почта</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1545" w:type="dxa"/>
            <w:vMerge w:val="restart"/>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Данные Представителя (Юридическое лицо)</w:t>
            </w: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Полное наименование организации</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Организационно-правовая форма организации</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ОГРН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ИНН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Телефон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Электронная почта</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Фамилия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Имя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Отчество</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Наименование документа, удостоверяющего личность</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Серия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Номер</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Дата выдачи</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Кем выдан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Телефон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Электронная почта</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1545" w:type="dxa"/>
            <w:vMerge w:val="restart"/>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Данные Заявителя (Физическое лицо)</w:t>
            </w: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Фамилия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Имя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Отчество</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Наименование документа, удостоверяющего личность</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Серия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Номер</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Дата выдачи</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Кем выдан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Телефон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Электронная почта</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1545" w:type="dxa"/>
            <w:vMerge w:val="restart"/>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Данные Заявителя (Индивидуальный предприниматель)</w:t>
            </w: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Фамилия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Имя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Отчество</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ОГРНИП</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Наименование документа, удостоверяющего личность</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Серия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Номер</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Дата выдачи</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Кем выдан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Телефон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Электронная почта</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Наименование документа, удостоверяющего личность</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1545" w:type="dxa"/>
            <w:vMerge w:val="restart"/>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Данные Заявителя (Юридическое лицо)</w:t>
            </w: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Полное наименование организации</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Организационно-правовая форма организации</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ОГРН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ИНН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Телефон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Электронная почта</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Фамилия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Имя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Отчество</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Наименование документа, удостоверяющего личность</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Серия</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Номер</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Дата выдачи</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Кем выдан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Телефон</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3390"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Электронная почта</w:t>
            </w:r>
          </w:p>
        </w:tc>
        <w:tc>
          <w:tcPr>
            <w:tcW w:w="4005" w:type="dxa"/>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bl>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center"/>
        <w:rPr>
          <w:rFonts w:ascii="Arial" w:eastAsia="Times New Roman" w:hAnsi="Arial" w:cs="Arial"/>
          <w:sz w:val="24"/>
          <w:szCs w:val="24"/>
          <w:lang w:eastAsia="ru-RU"/>
        </w:rPr>
      </w:pPr>
      <w:r w:rsidRPr="009C47BC">
        <w:rPr>
          <w:rFonts w:ascii="Arial" w:eastAsia="Times New Roman" w:hAnsi="Arial" w:cs="Arial"/>
          <w:sz w:val="24"/>
          <w:szCs w:val="24"/>
          <w:lang w:eastAsia="ru-RU"/>
        </w:rPr>
        <w:t>Заявление</w:t>
      </w:r>
    </w:p>
    <w:p w:rsidR="009C47BC" w:rsidRPr="009C47BC" w:rsidRDefault="009C47BC" w:rsidP="009C47BC">
      <w:pPr>
        <w:shd w:val="clear" w:color="auto" w:fill="FFFFFF"/>
        <w:spacing w:after="0" w:line="240" w:lineRule="auto"/>
        <w:ind w:firstLine="567"/>
        <w:jc w:val="center"/>
        <w:rPr>
          <w:rFonts w:ascii="Arial" w:eastAsia="Times New Roman" w:hAnsi="Arial" w:cs="Arial"/>
          <w:sz w:val="24"/>
          <w:szCs w:val="24"/>
          <w:lang w:eastAsia="ru-RU"/>
        </w:rPr>
      </w:pPr>
      <w:r w:rsidRPr="009C47BC">
        <w:rPr>
          <w:rFonts w:ascii="Arial" w:eastAsia="Times New Roman" w:hAnsi="Arial" w:cs="Arial"/>
          <w:sz w:val="24"/>
          <w:szCs w:val="24"/>
          <w:lang w:eastAsia="ru-RU"/>
        </w:rPr>
        <w:t>о выдаче разрешения на право вырубки зеленых насаждений</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Прошу выдать разрешение на право вырубки зеленых насаждений _____________________________________________________________________.</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Сведения о документах, в соответствии с которыми проводится вырубка зеленых насаждений:________________________________________________________________________________________________________________________________.</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Приложение:</w:t>
      </w:r>
    </w:p>
    <w:p w:rsidR="009C47BC" w:rsidRPr="005A1BD4"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p>
    <w:tbl>
      <w:tblPr>
        <w:tblW w:w="9450"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2586"/>
        <w:gridCol w:w="6864"/>
      </w:tblGrid>
      <w:tr w:rsidR="005A1BD4" w:rsidRPr="005A1BD4" w:rsidTr="009C47B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(Ф.И.О.)</w:t>
            </w:r>
          </w:p>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ДД.ММ.ГГГГ</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Сведения об электронной подписи</w:t>
            </w:r>
          </w:p>
        </w:tc>
      </w:tr>
    </w:tbl>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p>
    <w:p w:rsidR="009C47BC" w:rsidRPr="005A1BD4" w:rsidRDefault="009C47BC" w:rsidP="005A0C6D">
      <w:pPr>
        <w:shd w:val="clear" w:color="auto" w:fill="FFFFFF"/>
        <w:spacing w:after="0" w:line="240" w:lineRule="auto"/>
        <w:jc w:val="right"/>
        <w:textAlignment w:val="top"/>
        <w:outlineLvl w:val="3"/>
        <w:rPr>
          <w:rFonts w:ascii="Arial" w:hAnsi="Arial" w:cs="Arial"/>
          <w:sz w:val="24"/>
          <w:szCs w:val="24"/>
          <w:shd w:val="clear" w:color="auto" w:fill="FFFFFF"/>
        </w:rPr>
      </w:pP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lastRenderedPageBreak/>
        <w:t xml:space="preserve">Приложение 2 </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к административному регламенту предоставления муниципальной</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 xml:space="preserve"> услуги "Выдача разрешений на право вырубки зеленых насаждений</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 xml:space="preserve"> на территории Становлянского муниципального округа</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Липецкой области Российской Федерации"</w:t>
      </w:r>
    </w:p>
    <w:p w:rsidR="005A0C6D" w:rsidRPr="005A1BD4" w:rsidRDefault="005A0C6D" w:rsidP="005A0C6D">
      <w:pPr>
        <w:shd w:val="clear" w:color="auto" w:fill="FFFFFF"/>
        <w:spacing w:after="0" w:line="240" w:lineRule="auto"/>
        <w:jc w:val="right"/>
        <w:textAlignment w:val="top"/>
        <w:outlineLvl w:val="3"/>
        <w:rPr>
          <w:rFonts w:ascii="Arial" w:hAnsi="Arial" w:cs="Arial"/>
          <w:shd w:val="clear" w:color="auto" w:fill="FFFFFF"/>
        </w:rPr>
      </w:pPr>
    </w:p>
    <w:p w:rsidR="009C47BC" w:rsidRPr="009C47BC" w:rsidRDefault="009C47BC" w:rsidP="009C47BC">
      <w:pPr>
        <w:shd w:val="clear" w:color="auto" w:fill="FFFFFF"/>
        <w:spacing w:after="0" w:line="240" w:lineRule="auto"/>
        <w:ind w:firstLine="567"/>
        <w:jc w:val="center"/>
        <w:rPr>
          <w:rFonts w:ascii="Arial" w:eastAsia="Times New Roman" w:hAnsi="Arial" w:cs="Arial"/>
          <w:sz w:val="24"/>
          <w:szCs w:val="24"/>
          <w:lang w:eastAsia="ru-RU"/>
        </w:rPr>
      </w:pPr>
      <w:r w:rsidRPr="009C47BC">
        <w:rPr>
          <w:rFonts w:ascii="Arial" w:eastAsia="Times New Roman" w:hAnsi="Arial" w:cs="Arial"/>
          <w:sz w:val="24"/>
          <w:szCs w:val="24"/>
          <w:lang w:eastAsia="ru-RU"/>
        </w:rPr>
        <w:t>Форма разрешения на право вырубки зеленых насаждений</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От: __________________________________________</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(наименование</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уполномоченного органа)</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Кому_________________________________________</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_____________________________________________</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(фамилия, имя, отчество - для граждан и</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индивидуальных предпринимателей,</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или полное наименование организации -</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для юридических лиц)</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_____________________________________________</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_____________________________________________</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(почтовый индекс и адрес, адрес электронной почты)</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center"/>
        <w:rPr>
          <w:rFonts w:ascii="Arial" w:eastAsia="Times New Roman" w:hAnsi="Arial" w:cs="Arial"/>
          <w:sz w:val="24"/>
          <w:szCs w:val="24"/>
          <w:lang w:eastAsia="ru-RU"/>
        </w:rPr>
      </w:pPr>
      <w:r w:rsidRPr="009C47BC">
        <w:rPr>
          <w:rFonts w:ascii="Arial" w:eastAsia="Times New Roman" w:hAnsi="Arial" w:cs="Arial"/>
          <w:b/>
          <w:bCs/>
          <w:sz w:val="24"/>
          <w:szCs w:val="24"/>
          <w:lang w:eastAsia="ru-RU"/>
        </w:rPr>
        <w:t>РАЗРЕШЕНИЕ</w:t>
      </w:r>
    </w:p>
    <w:p w:rsidR="009C47BC" w:rsidRPr="009C47BC" w:rsidRDefault="009C47BC" w:rsidP="009C47BC">
      <w:pPr>
        <w:shd w:val="clear" w:color="auto" w:fill="FFFFFF"/>
        <w:spacing w:after="0" w:line="240" w:lineRule="auto"/>
        <w:ind w:firstLine="567"/>
        <w:jc w:val="center"/>
        <w:rPr>
          <w:rFonts w:ascii="Arial" w:eastAsia="Times New Roman" w:hAnsi="Arial" w:cs="Arial"/>
          <w:sz w:val="24"/>
          <w:szCs w:val="24"/>
          <w:lang w:eastAsia="ru-RU"/>
        </w:rPr>
      </w:pPr>
      <w:r w:rsidRPr="009C47BC">
        <w:rPr>
          <w:rFonts w:ascii="Arial" w:eastAsia="Times New Roman" w:hAnsi="Arial" w:cs="Arial"/>
          <w:b/>
          <w:bCs/>
          <w:sz w:val="24"/>
          <w:szCs w:val="24"/>
          <w:lang w:eastAsia="ru-RU"/>
        </w:rPr>
        <w:t>на право вырубки зеленых насаждений</w:t>
      </w:r>
    </w:p>
    <w:p w:rsidR="009C47BC" w:rsidRPr="009C47BC" w:rsidRDefault="009C47BC" w:rsidP="009C47BC">
      <w:pPr>
        <w:shd w:val="clear" w:color="auto" w:fill="FFFFFF"/>
        <w:spacing w:after="0" w:line="240" w:lineRule="auto"/>
        <w:ind w:firstLine="567"/>
        <w:jc w:val="center"/>
        <w:rPr>
          <w:rFonts w:ascii="Arial" w:eastAsia="Times New Roman" w:hAnsi="Arial" w:cs="Arial"/>
          <w:sz w:val="24"/>
          <w:szCs w:val="24"/>
          <w:lang w:eastAsia="ru-RU"/>
        </w:rPr>
      </w:pPr>
      <w:r w:rsidRPr="009C47BC">
        <w:rPr>
          <w:rFonts w:ascii="Arial" w:eastAsia="Times New Roman" w:hAnsi="Arial" w:cs="Arial"/>
          <w:b/>
          <w:bCs/>
          <w:sz w:val="24"/>
          <w:szCs w:val="24"/>
          <w:lang w:eastAsia="ru-RU"/>
        </w:rPr>
        <w:t>№ ______ от __________</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По результатам рассмотрения заявления по муниципальной услуге "Выдача разрешения на право вырубки зеленых насаждений" _______________ от _______________ и приложенных к нему документов уведомляем о предоставлении разрешения на право вырубки зеленых насаждений в количестве _____________________ на земельном участке с кадастровым номером ___________________________ на срок до трех месяцев.</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После окончания работ порубочные остатки вывезти за счет собственных средств в течение трех суток.</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Сроки проведения компенсационного озеленения ________________________. </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Количество деревьев и кустарников, подлежащих высадке ________________.</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Приложение: схема участка с нанесением зеленых насаждений, подлежащих вырубке.</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5861"/>
        <w:gridCol w:w="3589"/>
      </w:tblGrid>
      <w:tr w:rsidR="005A1BD4" w:rsidRPr="005A1BD4" w:rsidTr="009C47B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_____________________________________</w:t>
            </w:r>
          </w:p>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(Ф.И.О. должностного уполномоченного сотрудника)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Сведения об электронной подписи</w:t>
            </w:r>
          </w:p>
        </w:tc>
      </w:tr>
    </w:tbl>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Приложение к разрешению на право вырубки зеленых насаждений  </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Регистрационный № ________________________________</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Дата ______________________________</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center"/>
        <w:rPr>
          <w:rFonts w:ascii="Arial" w:eastAsia="Times New Roman" w:hAnsi="Arial" w:cs="Arial"/>
          <w:sz w:val="24"/>
          <w:szCs w:val="24"/>
          <w:lang w:eastAsia="ru-RU"/>
        </w:rPr>
      </w:pPr>
      <w:r w:rsidRPr="009C47BC">
        <w:rPr>
          <w:rFonts w:ascii="Arial" w:eastAsia="Times New Roman" w:hAnsi="Arial" w:cs="Arial"/>
          <w:sz w:val="24"/>
          <w:szCs w:val="24"/>
          <w:lang w:eastAsia="ru-RU"/>
        </w:rPr>
        <w:t>Схема участка с нанесением зеленых насаждений, подлежащих вырубке</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lastRenderedPageBreak/>
        <w:t> </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5861"/>
        <w:gridCol w:w="3589"/>
      </w:tblGrid>
      <w:tr w:rsidR="005A1BD4" w:rsidRPr="005A1BD4" w:rsidTr="009C47B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_____________________________________</w:t>
            </w:r>
          </w:p>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(Ф.И.О. должностного уполномоченного сотрудника)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Сведения об электронной подписи</w:t>
            </w:r>
          </w:p>
        </w:tc>
      </w:tr>
    </w:tbl>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jc w:val="right"/>
        <w:textAlignment w:val="top"/>
        <w:outlineLvl w:val="3"/>
        <w:rPr>
          <w:rFonts w:ascii="Arial" w:hAnsi="Arial" w:cs="Arial"/>
          <w:shd w:val="clear" w:color="auto" w:fill="FFFFFF"/>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9C47BC" w:rsidRPr="005A1BD4" w:rsidRDefault="009C47BC"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9C47BC" w:rsidRPr="005A1BD4" w:rsidRDefault="009C47BC" w:rsidP="005A0C6D">
      <w:pPr>
        <w:shd w:val="clear" w:color="auto" w:fill="FFFFFF"/>
        <w:spacing w:after="0" w:line="240" w:lineRule="auto"/>
        <w:jc w:val="right"/>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lastRenderedPageBreak/>
        <w:t xml:space="preserve">Приложение 3 </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к административному регламенту предоставления муниципальной</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 xml:space="preserve"> услуги "Выдача разрешений на право вырубки зеленых насаждений</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 xml:space="preserve"> на территории Становлянского муниципального округа</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Липецкой области Российской Федерации"</w:t>
      </w:r>
    </w:p>
    <w:p w:rsidR="005A0C6D" w:rsidRPr="005A1BD4" w:rsidRDefault="005A0C6D" w:rsidP="00CA0598">
      <w:pPr>
        <w:shd w:val="clear" w:color="auto" w:fill="FFFFFF"/>
        <w:spacing w:after="0" w:line="240" w:lineRule="auto"/>
        <w:jc w:val="center"/>
        <w:textAlignment w:val="top"/>
        <w:outlineLvl w:val="3"/>
        <w:rPr>
          <w:rFonts w:ascii="Arial" w:eastAsia="Times New Roman" w:hAnsi="Arial" w:cs="Arial"/>
          <w:b/>
          <w:bCs/>
          <w:sz w:val="28"/>
          <w:szCs w:val="28"/>
          <w:lang w:eastAsia="ru-RU"/>
        </w:rPr>
      </w:pPr>
    </w:p>
    <w:p w:rsidR="009C47BC" w:rsidRPr="009C47BC" w:rsidRDefault="009C47BC" w:rsidP="009C47BC">
      <w:pPr>
        <w:shd w:val="clear" w:color="auto" w:fill="FFFFFF"/>
        <w:spacing w:after="0" w:line="240" w:lineRule="auto"/>
        <w:ind w:firstLine="567"/>
        <w:jc w:val="center"/>
        <w:rPr>
          <w:rFonts w:ascii="Arial" w:eastAsia="Times New Roman" w:hAnsi="Arial" w:cs="Arial"/>
          <w:sz w:val="24"/>
          <w:szCs w:val="24"/>
          <w:lang w:eastAsia="ru-RU"/>
        </w:rPr>
      </w:pPr>
      <w:r w:rsidRPr="009C47BC">
        <w:rPr>
          <w:rFonts w:ascii="Arial" w:eastAsia="Times New Roman" w:hAnsi="Arial" w:cs="Arial"/>
          <w:sz w:val="24"/>
          <w:szCs w:val="24"/>
          <w:lang w:eastAsia="ru-RU"/>
        </w:rPr>
        <w:t>Форма решения об отказе в приеме документов, необходимых для предоставления услуги</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Кому_________________________________________</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_____________________________________________</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(фамилия, имя, отчество - для граждан и</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индивидуальных предпринимателей, или полное</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наименование организации - для юридических лиц)</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_____________________________________________</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_____________________________________________</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(почтовый индекс и адрес, адрес электронной почты)</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                                        От: __________________________________________</w:t>
      </w:r>
    </w:p>
    <w:p w:rsidR="009C47BC" w:rsidRPr="009C47BC" w:rsidRDefault="009C47BC" w:rsidP="009C47BC">
      <w:pPr>
        <w:shd w:val="clear" w:color="auto" w:fill="FFFFFF"/>
        <w:spacing w:after="0" w:line="240" w:lineRule="auto"/>
        <w:ind w:firstLine="567"/>
        <w:jc w:val="right"/>
        <w:rPr>
          <w:rFonts w:ascii="Arial" w:eastAsia="Times New Roman" w:hAnsi="Arial" w:cs="Arial"/>
          <w:sz w:val="24"/>
          <w:szCs w:val="24"/>
          <w:lang w:eastAsia="ru-RU"/>
        </w:rPr>
      </w:pPr>
      <w:r w:rsidRPr="009C47BC">
        <w:rPr>
          <w:rFonts w:ascii="Arial" w:eastAsia="Times New Roman" w:hAnsi="Arial" w:cs="Arial"/>
          <w:sz w:val="24"/>
          <w:szCs w:val="24"/>
          <w:lang w:eastAsia="ru-RU"/>
        </w:rPr>
        <w:t>(наименование уполномоченного органа)</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center"/>
        <w:rPr>
          <w:rFonts w:ascii="Arial" w:eastAsia="Times New Roman" w:hAnsi="Arial" w:cs="Arial"/>
          <w:sz w:val="24"/>
          <w:szCs w:val="24"/>
          <w:lang w:eastAsia="ru-RU"/>
        </w:rPr>
      </w:pPr>
      <w:r w:rsidRPr="009C47BC">
        <w:rPr>
          <w:rFonts w:ascii="Arial" w:eastAsia="Times New Roman" w:hAnsi="Arial" w:cs="Arial"/>
          <w:b/>
          <w:bCs/>
          <w:sz w:val="24"/>
          <w:szCs w:val="24"/>
          <w:lang w:eastAsia="ru-RU"/>
        </w:rPr>
        <w:t>РЕШЕНИЕ</w:t>
      </w:r>
    </w:p>
    <w:p w:rsidR="009C47BC" w:rsidRPr="009C47BC" w:rsidRDefault="009C47BC" w:rsidP="009C47BC">
      <w:pPr>
        <w:shd w:val="clear" w:color="auto" w:fill="FFFFFF"/>
        <w:spacing w:after="0" w:line="240" w:lineRule="auto"/>
        <w:ind w:firstLine="567"/>
        <w:jc w:val="center"/>
        <w:rPr>
          <w:rFonts w:ascii="Arial" w:eastAsia="Times New Roman" w:hAnsi="Arial" w:cs="Arial"/>
          <w:sz w:val="24"/>
          <w:szCs w:val="24"/>
          <w:lang w:eastAsia="ru-RU"/>
        </w:rPr>
      </w:pPr>
      <w:r w:rsidRPr="009C47BC">
        <w:rPr>
          <w:rFonts w:ascii="Arial" w:eastAsia="Times New Roman" w:hAnsi="Arial" w:cs="Arial"/>
          <w:b/>
          <w:bCs/>
          <w:sz w:val="24"/>
          <w:szCs w:val="24"/>
          <w:lang w:eastAsia="ru-RU"/>
        </w:rPr>
        <w:t>об отказе в приеме документов, необходимых для предоставления услуги</w:t>
      </w:r>
    </w:p>
    <w:p w:rsidR="009C47BC" w:rsidRPr="009C47BC" w:rsidRDefault="009C47BC" w:rsidP="009C47BC">
      <w:pPr>
        <w:shd w:val="clear" w:color="auto" w:fill="FFFFFF"/>
        <w:spacing w:after="0" w:line="240" w:lineRule="auto"/>
        <w:ind w:firstLine="567"/>
        <w:jc w:val="center"/>
        <w:rPr>
          <w:rFonts w:ascii="Arial" w:eastAsia="Times New Roman" w:hAnsi="Arial" w:cs="Arial"/>
          <w:sz w:val="24"/>
          <w:szCs w:val="24"/>
          <w:lang w:eastAsia="ru-RU"/>
        </w:rPr>
      </w:pPr>
      <w:r w:rsidRPr="009C47BC">
        <w:rPr>
          <w:rFonts w:ascii="Arial" w:eastAsia="Times New Roman" w:hAnsi="Arial" w:cs="Arial"/>
          <w:b/>
          <w:bCs/>
          <w:sz w:val="24"/>
          <w:szCs w:val="24"/>
          <w:lang w:eastAsia="ru-RU"/>
        </w:rPr>
        <w:t>№ ______ от __________</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По результатам рассмотрения заявления по муниципальной услуге "Выдача разрешения на право вырубки зеленых насаждений" _______________ от _______________ и приложенных к нему документов, органом, уполномоченным на предоставление услуги _______________, принято решение об отказе в приеме документов, необходимых для предоставления услуги, по следующим основаниям:</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____________________________________________________________________________________________________________________________________________.</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ind w:firstLine="567"/>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5860"/>
        <w:gridCol w:w="3590"/>
      </w:tblGrid>
      <w:tr w:rsidR="005A1BD4" w:rsidRPr="005A1BD4" w:rsidTr="009C47B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_____________________________________</w:t>
            </w:r>
          </w:p>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(Ф.И.О. должностного уполномоченного сотрудника)</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Сведения об электронной подписи</w:t>
            </w:r>
          </w:p>
        </w:tc>
      </w:tr>
    </w:tbl>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9C47BC" w:rsidRPr="005A1BD4" w:rsidRDefault="009C47BC"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lastRenderedPageBreak/>
        <w:t xml:space="preserve">Приложение 4 </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к административному регламенту предоставления муниципальной</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 xml:space="preserve"> услуги "Выдача разрешений на право вырубки зеленых насаждений</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 xml:space="preserve"> на территории Становлянского муниципального округа</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Липецкой области Российской Федерации"</w:t>
      </w:r>
    </w:p>
    <w:p w:rsidR="005A0C6D" w:rsidRPr="005A1BD4" w:rsidRDefault="005A0C6D" w:rsidP="00CA0598">
      <w:pPr>
        <w:shd w:val="clear" w:color="auto" w:fill="FFFFFF"/>
        <w:spacing w:after="0" w:line="240" w:lineRule="auto"/>
        <w:jc w:val="center"/>
        <w:textAlignment w:val="top"/>
        <w:outlineLvl w:val="3"/>
        <w:rPr>
          <w:rFonts w:ascii="Arial" w:eastAsia="Times New Roman" w:hAnsi="Arial" w:cs="Arial"/>
          <w:b/>
          <w:bCs/>
          <w:sz w:val="28"/>
          <w:szCs w:val="28"/>
          <w:lang w:eastAsia="ru-RU"/>
        </w:rPr>
      </w:pPr>
    </w:p>
    <w:p w:rsidR="005A0C6D" w:rsidRPr="005A1BD4" w:rsidRDefault="005A0C6D" w:rsidP="005A0C6D">
      <w:pPr>
        <w:shd w:val="clear" w:color="auto" w:fill="FFFFFF"/>
        <w:spacing w:after="0" w:line="240" w:lineRule="auto"/>
        <w:ind w:firstLine="567"/>
        <w:jc w:val="center"/>
        <w:rPr>
          <w:rFonts w:ascii="Arial" w:eastAsia="Times New Roman" w:hAnsi="Arial" w:cs="Arial"/>
          <w:sz w:val="24"/>
          <w:szCs w:val="24"/>
          <w:lang w:eastAsia="ru-RU"/>
        </w:rPr>
      </w:pPr>
      <w:r w:rsidRPr="005A1BD4">
        <w:rPr>
          <w:rFonts w:ascii="Arial" w:eastAsia="Times New Roman" w:hAnsi="Arial" w:cs="Arial"/>
          <w:sz w:val="24"/>
          <w:szCs w:val="24"/>
          <w:lang w:eastAsia="ru-RU"/>
        </w:rPr>
        <w:t>Перечень административных процедур</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474"/>
        <w:gridCol w:w="2136"/>
        <w:gridCol w:w="2278"/>
        <w:gridCol w:w="2715"/>
        <w:gridCol w:w="1847"/>
      </w:tblGrid>
      <w:tr w:rsidR="005A0C6D" w:rsidRPr="005A1BD4" w:rsidTr="005A0C6D">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Место выполнения действия/ используемая ИС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Процедуры</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Действия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Максимальный срок</w:t>
            </w:r>
          </w:p>
        </w:tc>
      </w:tr>
      <w:tr w:rsidR="005A0C6D" w:rsidRPr="005A1BD4" w:rsidTr="005A0C6D">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5</w:t>
            </w:r>
          </w:p>
        </w:tc>
      </w:tr>
      <w:tr w:rsidR="005A0C6D" w:rsidRPr="005A1BD4" w:rsidTr="005A0C6D">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Уполномоченный орган/ПГС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Проверка документов и регистрация заявления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Контроль комплектности предоставленных документов</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До 1 рабочего дня</w:t>
            </w:r>
            <w:r w:rsidRPr="005A1BD4">
              <w:rPr>
                <w:rFonts w:ascii="Arial" w:eastAsia="Times New Roman" w:hAnsi="Arial" w:cs="Arial"/>
                <w:sz w:val="24"/>
                <w:szCs w:val="24"/>
                <w:vertAlign w:val="superscript"/>
                <w:lang w:eastAsia="ru-RU"/>
              </w:rPr>
              <w:t>1</w:t>
            </w:r>
          </w:p>
        </w:tc>
      </w:tr>
      <w:tr w:rsidR="005A0C6D" w:rsidRPr="005A1BD4" w:rsidTr="005A0C6D">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Уполномоченный орган/ПГС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Подтверждение полномочий представителя Заявителя</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r>
      <w:tr w:rsidR="005A0C6D" w:rsidRPr="005A1BD4" w:rsidTr="005A0C6D">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Уполномоченный орган/ПГС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Регистрация заявления</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r>
      <w:tr w:rsidR="005A0C6D" w:rsidRPr="005A1BD4" w:rsidTr="005A0C6D">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Уполномоченный орган/ПГС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Принятие решения об отказе в приеме документов</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r>
      <w:tr w:rsidR="005A0C6D" w:rsidRPr="005A1BD4" w:rsidTr="005A0C6D">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Уполномоченный орган/ПГС/ СМЭВ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Получение сведений посредством СМЭВ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Направление межведомственных запросов</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До 5 рабочих дней</w:t>
            </w:r>
          </w:p>
        </w:tc>
      </w:tr>
      <w:tr w:rsidR="005A0C6D" w:rsidRPr="005A1BD4" w:rsidTr="005A0C6D">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Уполномоченный орган/ПГС/ СМЭВ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Получение ответов на межведомственные запросы</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r>
      <w:tr w:rsidR="005A0C6D" w:rsidRPr="005A1BD4" w:rsidTr="005A0C6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7</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Уполномоченный орган/ПГС/ СМЭВ</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xml:space="preserve">Подготовка акта обследования зеленых насаждений и </w:t>
            </w:r>
            <w:proofErr w:type="spellStart"/>
            <w:r w:rsidRPr="005A1BD4">
              <w:rPr>
                <w:rFonts w:ascii="Arial" w:eastAsia="Times New Roman" w:hAnsi="Arial" w:cs="Arial"/>
                <w:sz w:val="24"/>
                <w:szCs w:val="24"/>
                <w:lang w:eastAsia="ru-RU"/>
              </w:rPr>
              <w:t>фототаблицы</w:t>
            </w:r>
            <w:proofErr w:type="spellEnd"/>
            <w:r w:rsidRPr="005A1BD4">
              <w:rPr>
                <w:rFonts w:ascii="Arial" w:eastAsia="Times New Roman" w:hAnsi="Arial" w:cs="Arial"/>
                <w:sz w:val="24"/>
                <w:szCs w:val="24"/>
                <w:lang w:eastAsia="ru-RU"/>
              </w:rPr>
              <w:t>, направление начислений компенсационной стоимости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xml:space="preserve">Выезд комиссии по обследованию зеленых насаждений для выдачи разрешения на право вырубки зеленых насаждений и компенсационного озеленения на территории Становлянского муниципального округа Липецкой области Российской Федерации на место </w:t>
            </w:r>
            <w:r w:rsidRPr="005A1BD4">
              <w:rPr>
                <w:rFonts w:ascii="Arial" w:eastAsia="Times New Roman" w:hAnsi="Arial" w:cs="Arial"/>
                <w:sz w:val="24"/>
                <w:szCs w:val="24"/>
                <w:lang w:eastAsia="ru-RU"/>
              </w:rPr>
              <w:lastRenderedPageBreak/>
              <w:t>проведения работ для обследования зеленых насаждений</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lastRenderedPageBreak/>
              <w:t>До 10 рабочих дней</w:t>
            </w: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Направление акта обследования зеленых насаждений, расчета компенсационной стоимости</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Выдача (направление) акта обследования зеленых насаждений и счета для оплаты компенсационной стоимости</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Контроль поступления оплаты</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r>
      <w:tr w:rsidR="005A0C6D" w:rsidRPr="005A1BD4" w:rsidTr="005A0C6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Прием сведений об оплате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A0C6D" w:rsidRPr="005A1BD4" w:rsidRDefault="005A0C6D" w:rsidP="005A0C6D">
            <w:pPr>
              <w:spacing w:after="0" w:line="240" w:lineRule="auto"/>
              <w:jc w:val="both"/>
              <w:rPr>
                <w:rFonts w:ascii="Arial" w:eastAsia="Times New Roman" w:hAnsi="Arial" w:cs="Arial"/>
                <w:sz w:val="24"/>
                <w:szCs w:val="24"/>
                <w:lang w:eastAsia="ru-RU"/>
              </w:rPr>
            </w:pPr>
          </w:p>
        </w:tc>
      </w:tr>
      <w:tr w:rsidR="005A0C6D" w:rsidRPr="005A1BD4" w:rsidTr="005A0C6D">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Уполномоченный орган/ПГС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Рассмотрение документов и сведений</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Проверка соответствия документов и сведений установленным критериям для принятия решения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До 2 рабочих дней</w:t>
            </w:r>
          </w:p>
        </w:tc>
      </w:tr>
      <w:tr w:rsidR="005A0C6D" w:rsidRPr="005A1BD4" w:rsidTr="005A0C6D">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Уполномоченный орган/ПГС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Принятие решения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Принятие решения о предоставлении услуги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До 1 часа</w:t>
            </w:r>
          </w:p>
        </w:tc>
      </w:tr>
      <w:tr w:rsidR="005A0C6D" w:rsidRPr="005A1BD4" w:rsidTr="005A0C6D">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Уполномоченный орган/ПГС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Формирование решения о предоставлении услуги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Уполномоченный орган/ПГС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Принятие решения об отказе в предоставлении услуги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r w:rsidR="005A0C6D" w:rsidRPr="005A1BD4" w:rsidTr="005A0C6D">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Уполномоченный орган/ПГС</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Формирование уведомления об отказе в предоставлении муниципальной услуги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2" w:type="dxa"/>
              <w:left w:w="72" w:type="dxa"/>
              <w:bottom w:w="72" w:type="dxa"/>
              <w:right w:w="72" w:type="dxa"/>
            </w:tcMar>
            <w:hideMark/>
          </w:tcPr>
          <w:p w:rsidR="005A0C6D" w:rsidRPr="005A1BD4" w:rsidRDefault="005A0C6D" w:rsidP="005A0C6D">
            <w:pPr>
              <w:spacing w:after="0" w:line="240" w:lineRule="auto"/>
              <w:rPr>
                <w:rFonts w:ascii="Arial" w:eastAsia="Times New Roman" w:hAnsi="Arial" w:cs="Arial"/>
                <w:sz w:val="24"/>
                <w:szCs w:val="24"/>
                <w:lang w:eastAsia="ru-RU"/>
              </w:rPr>
            </w:pPr>
            <w:r w:rsidRPr="005A1BD4">
              <w:rPr>
                <w:rFonts w:ascii="Arial" w:eastAsia="Times New Roman" w:hAnsi="Arial" w:cs="Arial"/>
                <w:sz w:val="24"/>
                <w:szCs w:val="24"/>
                <w:lang w:eastAsia="ru-RU"/>
              </w:rPr>
              <w:t> </w:t>
            </w:r>
          </w:p>
        </w:tc>
      </w:tr>
    </w:tbl>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ПГС - Единая система предоставления государственных и муниципальных услуг (сервисов)</w:t>
      </w:r>
    </w:p>
    <w:p w:rsidR="005A0C6D" w:rsidRPr="005A1BD4" w:rsidRDefault="005A0C6D" w:rsidP="005A0C6D">
      <w:pPr>
        <w:shd w:val="clear" w:color="auto" w:fill="FFFFFF"/>
        <w:spacing w:after="0" w:line="240" w:lineRule="auto"/>
        <w:ind w:firstLine="567"/>
        <w:jc w:val="both"/>
        <w:rPr>
          <w:rFonts w:ascii="Arial" w:eastAsia="Times New Roman" w:hAnsi="Arial" w:cs="Arial"/>
          <w:sz w:val="24"/>
          <w:szCs w:val="24"/>
          <w:lang w:eastAsia="ru-RU"/>
        </w:rPr>
      </w:pPr>
      <w:r w:rsidRPr="005A1BD4">
        <w:rPr>
          <w:rFonts w:ascii="Arial" w:eastAsia="Times New Roman" w:hAnsi="Arial" w:cs="Arial"/>
          <w:sz w:val="24"/>
          <w:szCs w:val="24"/>
          <w:lang w:eastAsia="ru-RU"/>
        </w:rPr>
        <w:t>1 - Не включается в общий срок предоставления государственной услуги.</w:t>
      </w:r>
    </w:p>
    <w:p w:rsidR="009C47BC" w:rsidRPr="005A1BD4" w:rsidRDefault="009C47BC" w:rsidP="005A0C6D">
      <w:pPr>
        <w:shd w:val="clear" w:color="auto" w:fill="FFFFFF"/>
        <w:spacing w:after="0" w:line="240" w:lineRule="auto"/>
        <w:jc w:val="right"/>
        <w:textAlignment w:val="top"/>
        <w:outlineLvl w:val="3"/>
        <w:rPr>
          <w:rFonts w:ascii="Arial" w:hAnsi="Arial" w:cs="Arial"/>
          <w:sz w:val="24"/>
          <w:szCs w:val="24"/>
          <w:shd w:val="clear" w:color="auto" w:fill="FFFFFF"/>
        </w:rPr>
      </w:pPr>
    </w:p>
    <w:p w:rsidR="009C47BC" w:rsidRPr="005A1BD4" w:rsidRDefault="009C47BC" w:rsidP="005A0C6D">
      <w:pPr>
        <w:shd w:val="clear" w:color="auto" w:fill="FFFFFF"/>
        <w:spacing w:after="0" w:line="240" w:lineRule="auto"/>
        <w:jc w:val="right"/>
        <w:textAlignment w:val="top"/>
        <w:outlineLvl w:val="3"/>
        <w:rPr>
          <w:rFonts w:ascii="Arial" w:hAnsi="Arial" w:cs="Arial"/>
          <w:sz w:val="24"/>
          <w:szCs w:val="24"/>
          <w:shd w:val="clear" w:color="auto" w:fill="FFFFFF"/>
        </w:rPr>
      </w:pP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lastRenderedPageBreak/>
        <w:t xml:space="preserve">Приложение 5 </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к административному регламенту предоставления муниципальной</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 xml:space="preserve"> услуги "Выдача разрешений на право вырубки зеленых насаждений</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 xml:space="preserve"> на территории Становлянского муниципального округа</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r w:rsidRPr="005A1BD4">
        <w:rPr>
          <w:rFonts w:ascii="Arial" w:hAnsi="Arial" w:cs="Arial"/>
          <w:sz w:val="24"/>
          <w:szCs w:val="24"/>
          <w:shd w:val="clear" w:color="auto" w:fill="FFFFFF"/>
        </w:rPr>
        <w:t>Липецкой области Российской Федерации"</w:t>
      </w:r>
    </w:p>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p>
    <w:p w:rsidR="009C47BC" w:rsidRPr="009C47BC" w:rsidRDefault="009C47BC" w:rsidP="009C47BC">
      <w:pPr>
        <w:shd w:val="clear" w:color="auto" w:fill="FFFFFF"/>
        <w:spacing w:after="0" w:line="240" w:lineRule="auto"/>
        <w:jc w:val="center"/>
        <w:rPr>
          <w:rFonts w:ascii="Arial" w:eastAsia="Times New Roman" w:hAnsi="Arial" w:cs="Arial"/>
          <w:sz w:val="24"/>
          <w:szCs w:val="24"/>
          <w:lang w:eastAsia="ru-RU"/>
        </w:rPr>
      </w:pPr>
      <w:r w:rsidRPr="009C47BC">
        <w:rPr>
          <w:rFonts w:ascii="Arial" w:eastAsia="Times New Roman" w:hAnsi="Arial" w:cs="Arial"/>
          <w:b/>
          <w:bCs/>
          <w:sz w:val="24"/>
          <w:szCs w:val="24"/>
          <w:lang w:eastAsia="ru-RU"/>
        </w:rPr>
        <w:t>УВЕДОМЛЕНИЕ</w:t>
      </w:r>
    </w:p>
    <w:p w:rsidR="009C47BC" w:rsidRPr="009C47BC" w:rsidRDefault="009C47BC" w:rsidP="009C47BC">
      <w:pPr>
        <w:shd w:val="clear" w:color="auto" w:fill="FFFFFF"/>
        <w:spacing w:after="0" w:line="240" w:lineRule="auto"/>
        <w:jc w:val="center"/>
        <w:rPr>
          <w:rFonts w:ascii="Arial" w:eastAsia="Times New Roman" w:hAnsi="Arial" w:cs="Arial"/>
          <w:sz w:val="24"/>
          <w:szCs w:val="24"/>
          <w:lang w:eastAsia="ru-RU"/>
        </w:rPr>
      </w:pPr>
      <w:r w:rsidRPr="009C47BC">
        <w:rPr>
          <w:rFonts w:ascii="Arial" w:eastAsia="Times New Roman" w:hAnsi="Arial" w:cs="Arial"/>
          <w:b/>
          <w:bCs/>
          <w:sz w:val="24"/>
          <w:szCs w:val="24"/>
          <w:lang w:eastAsia="ru-RU"/>
        </w:rPr>
        <w:t>об отказе в предоставлении муниципальной услуги</w:t>
      </w:r>
    </w:p>
    <w:p w:rsidR="009C47BC" w:rsidRPr="009C47BC" w:rsidRDefault="009C47BC" w:rsidP="009C47BC">
      <w:pPr>
        <w:shd w:val="clear" w:color="auto" w:fill="FFFFFF"/>
        <w:spacing w:after="0" w:line="240" w:lineRule="auto"/>
        <w:jc w:val="center"/>
        <w:rPr>
          <w:rFonts w:ascii="Arial" w:eastAsia="Times New Roman" w:hAnsi="Arial" w:cs="Arial"/>
          <w:sz w:val="24"/>
          <w:szCs w:val="24"/>
          <w:lang w:eastAsia="ru-RU"/>
        </w:rPr>
      </w:pPr>
      <w:r w:rsidRPr="009C47BC">
        <w:rPr>
          <w:rFonts w:ascii="Arial" w:eastAsia="Times New Roman" w:hAnsi="Arial" w:cs="Arial"/>
          <w:b/>
          <w:bCs/>
          <w:sz w:val="24"/>
          <w:szCs w:val="24"/>
          <w:lang w:eastAsia="ru-RU"/>
        </w:rPr>
        <w:t>№ ______ от __________</w:t>
      </w:r>
    </w:p>
    <w:p w:rsidR="009C47BC" w:rsidRPr="009C47BC" w:rsidRDefault="009C47BC" w:rsidP="009C47BC">
      <w:pPr>
        <w:shd w:val="clear" w:color="auto" w:fill="FFFFFF"/>
        <w:spacing w:after="0" w:line="240" w:lineRule="auto"/>
        <w:jc w:val="center"/>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jc w:val="center"/>
        <w:rPr>
          <w:rFonts w:ascii="Arial" w:eastAsia="Times New Roman" w:hAnsi="Arial" w:cs="Arial"/>
          <w:sz w:val="24"/>
          <w:szCs w:val="24"/>
          <w:lang w:eastAsia="ru-RU"/>
        </w:rPr>
      </w:pPr>
      <w:r w:rsidRPr="009C47BC">
        <w:rPr>
          <w:rFonts w:ascii="Arial" w:eastAsia="Times New Roman" w:hAnsi="Arial" w:cs="Arial"/>
          <w:sz w:val="24"/>
          <w:szCs w:val="24"/>
          <w:lang w:eastAsia="ru-RU"/>
        </w:rPr>
        <w:t>    Уважаемый(</w:t>
      </w:r>
      <w:proofErr w:type="spellStart"/>
      <w:r w:rsidRPr="009C47BC">
        <w:rPr>
          <w:rFonts w:ascii="Arial" w:eastAsia="Times New Roman" w:hAnsi="Arial" w:cs="Arial"/>
          <w:sz w:val="24"/>
          <w:szCs w:val="24"/>
          <w:lang w:eastAsia="ru-RU"/>
        </w:rPr>
        <w:t>ая</w:t>
      </w:r>
      <w:proofErr w:type="spellEnd"/>
      <w:r w:rsidRPr="009C47BC">
        <w:rPr>
          <w:rFonts w:ascii="Arial" w:eastAsia="Times New Roman" w:hAnsi="Arial" w:cs="Arial"/>
          <w:sz w:val="24"/>
          <w:szCs w:val="24"/>
          <w:lang w:eastAsia="ru-RU"/>
        </w:rPr>
        <w:t>) __________________________________________!</w:t>
      </w:r>
    </w:p>
    <w:p w:rsidR="009C47BC" w:rsidRPr="009C47BC" w:rsidRDefault="009C47BC" w:rsidP="009C47BC">
      <w:pPr>
        <w:shd w:val="clear" w:color="auto" w:fill="FFFFFF"/>
        <w:spacing w:after="0" w:line="240" w:lineRule="auto"/>
        <w:jc w:val="center"/>
        <w:rPr>
          <w:rFonts w:ascii="Arial" w:eastAsia="Times New Roman" w:hAnsi="Arial" w:cs="Arial"/>
          <w:sz w:val="24"/>
          <w:szCs w:val="24"/>
          <w:lang w:eastAsia="ru-RU"/>
        </w:rPr>
      </w:pPr>
      <w:r w:rsidRPr="009C47BC">
        <w:rPr>
          <w:rFonts w:ascii="Arial" w:eastAsia="Times New Roman" w:hAnsi="Arial" w:cs="Arial"/>
          <w:sz w:val="24"/>
          <w:szCs w:val="24"/>
          <w:lang w:eastAsia="ru-RU"/>
        </w:rPr>
        <w:t>                    (фамилия, имя, отчество)</w:t>
      </w:r>
    </w:p>
    <w:p w:rsidR="009C47BC" w:rsidRPr="009C47BC" w:rsidRDefault="009C47BC" w:rsidP="009C47BC">
      <w:pPr>
        <w:shd w:val="clear" w:color="auto" w:fill="FFFFFF"/>
        <w:spacing w:after="0" w:line="240" w:lineRule="auto"/>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Рассмотрев Ваше заявление и документы, необходимые для предоставления муниципальной услуги "Выдача разрешений на право вырубки зеленых насаждений", сообщаем, что Вам отказано в предоставлении муниципальной услуги по следующим основаниям:</w:t>
      </w:r>
    </w:p>
    <w:p w:rsidR="009C47BC" w:rsidRPr="009C47BC" w:rsidRDefault="009C47BC" w:rsidP="009C47BC">
      <w:pPr>
        <w:shd w:val="clear" w:color="auto" w:fill="FFFFFF"/>
        <w:spacing w:after="0" w:line="240" w:lineRule="auto"/>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____</w:t>
      </w:r>
      <w:r w:rsidRPr="009C47BC">
        <w:rPr>
          <w:rFonts w:ascii="Arial" w:eastAsia="Times New Roman" w:hAnsi="Arial" w:cs="Arial"/>
          <w:sz w:val="24"/>
          <w:szCs w:val="24"/>
          <w:shd w:val="clear" w:color="auto" w:fill="FFFFFF"/>
          <w:lang w:eastAsia="ru-RU"/>
        </w:rPr>
        <w:t>______</w:t>
      </w:r>
      <w:r w:rsidRPr="009C47BC">
        <w:rPr>
          <w:rFonts w:ascii="Arial" w:eastAsia="Times New Roman" w:hAnsi="Arial" w:cs="Arial"/>
          <w:sz w:val="24"/>
          <w:szCs w:val="24"/>
          <w:lang w:eastAsia="ru-RU"/>
        </w:rPr>
        <w:t>____________________________________________________________</w:t>
      </w:r>
    </w:p>
    <w:p w:rsidR="009C47BC" w:rsidRPr="009C47BC" w:rsidRDefault="009C47BC" w:rsidP="009C47BC">
      <w:pPr>
        <w:shd w:val="clear" w:color="auto" w:fill="FFFFFF"/>
        <w:spacing w:after="0" w:line="240" w:lineRule="auto"/>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(указывается причина отказа со ссылкой на действующее законодательство)</w:t>
      </w:r>
    </w:p>
    <w:p w:rsidR="009C47BC" w:rsidRPr="009C47BC" w:rsidRDefault="009C47BC" w:rsidP="009C47BC">
      <w:pPr>
        <w:shd w:val="clear" w:color="auto" w:fill="FFFFFF"/>
        <w:spacing w:after="0" w:line="240" w:lineRule="auto"/>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______________________________________________________________________</w:t>
      </w:r>
    </w:p>
    <w:p w:rsidR="009C47BC" w:rsidRPr="009C47BC" w:rsidRDefault="009C47BC" w:rsidP="009C47BC">
      <w:pPr>
        <w:shd w:val="clear" w:color="auto" w:fill="FFFFFF"/>
        <w:spacing w:after="0" w:line="240" w:lineRule="auto"/>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______________________________________________________________________</w:t>
      </w:r>
    </w:p>
    <w:p w:rsidR="009C47BC" w:rsidRPr="009C47BC" w:rsidRDefault="009C47BC" w:rsidP="009C47BC">
      <w:pPr>
        <w:shd w:val="clear" w:color="auto" w:fill="FFFFFF"/>
        <w:spacing w:after="0" w:line="240" w:lineRule="auto"/>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Отказ в предоставлении муниципальной услуги Вы можете обжаловать в досудебном или в судебном порядке.</w:t>
      </w:r>
    </w:p>
    <w:p w:rsidR="009C47BC" w:rsidRPr="009C47BC" w:rsidRDefault="009C47BC" w:rsidP="009C47BC">
      <w:pPr>
        <w:shd w:val="clear" w:color="auto" w:fill="FFFFFF"/>
        <w:spacing w:after="0" w:line="240" w:lineRule="auto"/>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p w:rsidR="009C47BC" w:rsidRPr="009C47BC" w:rsidRDefault="009C47BC" w:rsidP="009C47BC">
      <w:pPr>
        <w:shd w:val="clear" w:color="auto" w:fill="FFFFFF"/>
        <w:spacing w:after="0" w:line="240" w:lineRule="auto"/>
        <w:jc w:val="both"/>
        <w:rPr>
          <w:rFonts w:ascii="Arial" w:eastAsia="Times New Roman" w:hAnsi="Arial" w:cs="Arial"/>
          <w:sz w:val="24"/>
          <w:szCs w:val="24"/>
          <w:lang w:eastAsia="ru-RU"/>
        </w:rPr>
      </w:pPr>
      <w:r w:rsidRPr="009C47BC">
        <w:rPr>
          <w:rFonts w:ascii="Arial" w:eastAsia="Times New Roman" w:hAnsi="Arial" w:cs="Arial"/>
          <w:sz w:val="24"/>
          <w:szCs w:val="24"/>
          <w:lang w:eastAsia="ru-RU"/>
        </w:rPr>
        <w:t> </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787"/>
        <w:gridCol w:w="3401"/>
      </w:tblGrid>
      <w:tr w:rsidR="005A1BD4" w:rsidRPr="005A1BD4" w:rsidTr="009C47BC">
        <w:tc>
          <w:tcPr>
            <w:tcW w:w="0" w:type="auto"/>
            <w:tcBorders>
              <w:top w:val="single" w:sz="6" w:space="0" w:color="000000"/>
              <w:left w:val="single" w:sz="6" w:space="0" w:color="000000"/>
              <w:bottom w:val="single" w:sz="6" w:space="0" w:color="000000"/>
              <w:right w:val="single" w:sz="6" w:space="0" w:color="000000"/>
            </w:tcBorders>
            <w:hideMark/>
          </w:tcPr>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_____________________________________</w:t>
            </w:r>
          </w:p>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(Ф.И.О. должностного уполномоченного сотрудника)</w:t>
            </w:r>
          </w:p>
        </w:tc>
        <w:tc>
          <w:tcPr>
            <w:tcW w:w="0" w:type="auto"/>
            <w:tcBorders>
              <w:top w:val="single" w:sz="6" w:space="0" w:color="000000"/>
              <w:left w:val="single" w:sz="6" w:space="0" w:color="000000"/>
              <w:bottom w:val="single" w:sz="6" w:space="0" w:color="000000"/>
              <w:right w:val="single" w:sz="6" w:space="0" w:color="000000"/>
            </w:tcBorders>
            <w:hideMark/>
          </w:tcPr>
          <w:p w:rsidR="009C47BC" w:rsidRPr="009C47BC" w:rsidRDefault="009C47BC" w:rsidP="009C47BC">
            <w:pPr>
              <w:spacing w:after="0" w:line="240" w:lineRule="auto"/>
              <w:rPr>
                <w:rFonts w:ascii="Arial" w:eastAsia="Times New Roman" w:hAnsi="Arial" w:cs="Arial"/>
                <w:sz w:val="24"/>
                <w:szCs w:val="24"/>
                <w:lang w:eastAsia="ru-RU"/>
              </w:rPr>
            </w:pPr>
            <w:r w:rsidRPr="009C47BC">
              <w:rPr>
                <w:rFonts w:ascii="Arial" w:eastAsia="Times New Roman" w:hAnsi="Arial" w:cs="Arial"/>
                <w:sz w:val="24"/>
                <w:szCs w:val="24"/>
                <w:lang w:eastAsia="ru-RU"/>
              </w:rPr>
              <w:t>Сведения об электронной подписи</w:t>
            </w:r>
          </w:p>
        </w:tc>
      </w:tr>
    </w:tbl>
    <w:p w:rsidR="005A0C6D" w:rsidRPr="005A1BD4" w:rsidRDefault="005A0C6D" w:rsidP="005A0C6D">
      <w:pPr>
        <w:shd w:val="clear" w:color="auto" w:fill="FFFFFF"/>
        <w:spacing w:after="0" w:line="240" w:lineRule="auto"/>
        <w:jc w:val="right"/>
        <w:textAlignment w:val="top"/>
        <w:outlineLvl w:val="3"/>
        <w:rPr>
          <w:rFonts w:ascii="Arial" w:hAnsi="Arial" w:cs="Arial"/>
          <w:sz w:val="24"/>
          <w:szCs w:val="24"/>
          <w:shd w:val="clear" w:color="auto" w:fill="FFFFFF"/>
        </w:rPr>
      </w:pPr>
    </w:p>
    <w:p w:rsidR="005A0C6D" w:rsidRPr="005A1BD4" w:rsidRDefault="005A0C6D" w:rsidP="00CA0598">
      <w:pPr>
        <w:shd w:val="clear" w:color="auto" w:fill="FFFFFF"/>
        <w:spacing w:after="0" w:line="240" w:lineRule="auto"/>
        <w:jc w:val="center"/>
        <w:textAlignment w:val="top"/>
        <w:outlineLvl w:val="3"/>
        <w:rPr>
          <w:rFonts w:ascii="Arial" w:eastAsia="Times New Roman" w:hAnsi="Arial" w:cs="Arial"/>
          <w:b/>
          <w:bCs/>
          <w:sz w:val="28"/>
          <w:szCs w:val="28"/>
          <w:lang w:eastAsia="ru-RU"/>
        </w:rPr>
      </w:pPr>
    </w:p>
    <w:sectPr w:rsidR="005A0C6D" w:rsidRPr="005A1BD4" w:rsidSect="009C47BC">
      <w:type w:val="continuous"/>
      <w:pgSz w:w="11906" w:h="16838"/>
      <w:pgMar w:top="1021" w:right="851" w:bottom="1021" w:left="1701"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598"/>
    <w:rsid w:val="00165C29"/>
    <w:rsid w:val="00181F57"/>
    <w:rsid w:val="00197691"/>
    <w:rsid w:val="001C1382"/>
    <w:rsid w:val="001D5FCC"/>
    <w:rsid w:val="001D636C"/>
    <w:rsid w:val="00200490"/>
    <w:rsid w:val="00217F91"/>
    <w:rsid w:val="002356BC"/>
    <w:rsid w:val="00431410"/>
    <w:rsid w:val="00494631"/>
    <w:rsid w:val="00501E47"/>
    <w:rsid w:val="005A0C6D"/>
    <w:rsid w:val="005A1BD4"/>
    <w:rsid w:val="00631F89"/>
    <w:rsid w:val="00671F31"/>
    <w:rsid w:val="006A4231"/>
    <w:rsid w:val="006A4883"/>
    <w:rsid w:val="006B2C9A"/>
    <w:rsid w:val="00725FEF"/>
    <w:rsid w:val="007264D3"/>
    <w:rsid w:val="00784389"/>
    <w:rsid w:val="008507B9"/>
    <w:rsid w:val="0092006A"/>
    <w:rsid w:val="009C47BC"/>
    <w:rsid w:val="00A55805"/>
    <w:rsid w:val="00B62BAE"/>
    <w:rsid w:val="00C201C1"/>
    <w:rsid w:val="00CA0598"/>
    <w:rsid w:val="00E56DEB"/>
    <w:rsid w:val="00EE2559"/>
    <w:rsid w:val="00F254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103F5"/>
  <w15:chartTrackingRefBased/>
  <w15:docId w15:val="{EF9EE802-CBCE-431D-B64E-0E2871465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463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94631"/>
    <w:rPr>
      <w:rFonts w:ascii="Segoe UI" w:hAnsi="Segoe UI" w:cs="Segoe UI"/>
      <w:sz w:val="18"/>
      <w:szCs w:val="18"/>
    </w:rPr>
  </w:style>
  <w:style w:type="paragraph" w:styleId="a5">
    <w:name w:val="Normal (Web)"/>
    <w:basedOn w:val="a"/>
    <w:uiPriority w:val="99"/>
    <w:semiHidden/>
    <w:unhideWhenUsed/>
    <w:rsid w:val="0092006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08196">
      <w:bodyDiv w:val="1"/>
      <w:marLeft w:val="0"/>
      <w:marRight w:val="0"/>
      <w:marTop w:val="0"/>
      <w:marBottom w:val="0"/>
      <w:divBdr>
        <w:top w:val="none" w:sz="0" w:space="0" w:color="auto"/>
        <w:left w:val="none" w:sz="0" w:space="0" w:color="auto"/>
        <w:bottom w:val="none" w:sz="0" w:space="0" w:color="auto"/>
        <w:right w:val="none" w:sz="0" w:space="0" w:color="auto"/>
      </w:divBdr>
    </w:div>
    <w:div w:id="208345123">
      <w:bodyDiv w:val="1"/>
      <w:marLeft w:val="0"/>
      <w:marRight w:val="0"/>
      <w:marTop w:val="0"/>
      <w:marBottom w:val="0"/>
      <w:divBdr>
        <w:top w:val="none" w:sz="0" w:space="0" w:color="auto"/>
        <w:left w:val="none" w:sz="0" w:space="0" w:color="auto"/>
        <w:bottom w:val="none" w:sz="0" w:space="0" w:color="auto"/>
        <w:right w:val="none" w:sz="0" w:space="0" w:color="auto"/>
      </w:divBdr>
    </w:div>
    <w:div w:id="228422350">
      <w:bodyDiv w:val="1"/>
      <w:marLeft w:val="0"/>
      <w:marRight w:val="0"/>
      <w:marTop w:val="0"/>
      <w:marBottom w:val="0"/>
      <w:divBdr>
        <w:top w:val="none" w:sz="0" w:space="0" w:color="auto"/>
        <w:left w:val="none" w:sz="0" w:space="0" w:color="auto"/>
        <w:bottom w:val="none" w:sz="0" w:space="0" w:color="auto"/>
        <w:right w:val="none" w:sz="0" w:space="0" w:color="auto"/>
      </w:divBdr>
    </w:div>
    <w:div w:id="409230259">
      <w:bodyDiv w:val="1"/>
      <w:marLeft w:val="0"/>
      <w:marRight w:val="0"/>
      <w:marTop w:val="0"/>
      <w:marBottom w:val="0"/>
      <w:divBdr>
        <w:top w:val="none" w:sz="0" w:space="0" w:color="auto"/>
        <w:left w:val="none" w:sz="0" w:space="0" w:color="auto"/>
        <w:bottom w:val="none" w:sz="0" w:space="0" w:color="auto"/>
        <w:right w:val="none" w:sz="0" w:space="0" w:color="auto"/>
      </w:divBdr>
    </w:div>
    <w:div w:id="754936999">
      <w:bodyDiv w:val="1"/>
      <w:marLeft w:val="0"/>
      <w:marRight w:val="0"/>
      <w:marTop w:val="0"/>
      <w:marBottom w:val="0"/>
      <w:divBdr>
        <w:top w:val="none" w:sz="0" w:space="0" w:color="auto"/>
        <w:left w:val="none" w:sz="0" w:space="0" w:color="auto"/>
        <w:bottom w:val="none" w:sz="0" w:space="0" w:color="auto"/>
        <w:right w:val="none" w:sz="0" w:space="0" w:color="auto"/>
      </w:divBdr>
    </w:div>
    <w:div w:id="1334068764">
      <w:bodyDiv w:val="1"/>
      <w:marLeft w:val="0"/>
      <w:marRight w:val="0"/>
      <w:marTop w:val="0"/>
      <w:marBottom w:val="0"/>
      <w:divBdr>
        <w:top w:val="none" w:sz="0" w:space="0" w:color="auto"/>
        <w:left w:val="none" w:sz="0" w:space="0" w:color="auto"/>
        <w:bottom w:val="none" w:sz="0" w:space="0" w:color="auto"/>
        <w:right w:val="none" w:sz="0" w:space="0" w:color="auto"/>
      </w:divBdr>
    </w:div>
    <w:div w:id="1398090779">
      <w:bodyDiv w:val="1"/>
      <w:marLeft w:val="0"/>
      <w:marRight w:val="0"/>
      <w:marTop w:val="0"/>
      <w:marBottom w:val="0"/>
      <w:divBdr>
        <w:top w:val="none" w:sz="0" w:space="0" w:color="auto"/>
        <w:left w:val="none" w:sz="0" w:space="0" w:color="auto"/>
        <w:bottom w:val="none" w:sz="0" w:space="0" w:color="auto"/>
        <w:right w:val="none" w:sz="0" w:space="0" w:color="auto"/>
      </w:divBdr>
    </w:div>
    <w:div w:id="1405299719">
      <w:bodyDiv w:val="1"/>
      <w:marLeft w:val="0"/>
      <w:marRight w:val="0"/>
      <w:marTop w:val="0"/>
      <w:marBottom w:val="0"/>
      <w:divBdr>
        <w:top w:val="none" w:sz="0" w:space="0" w:color="auto"/>
        <w:left w:val="none" w:sz="0" w:space="0" w:color="auto"/>
        <w:bottom w:val="none" w:sz="0" w:space="0" w:color="auto"/>
        <w:right w:val="none" w:sz="0" w:space="0" w:color="auto"/>
      </w:divBdr>
    </w:div>
    <w:div w:id="1418598301">
      <w:bodyDiv w:val="1"/>
      <w:marLeft w:val="0"/>
      <w:marRight w:val="0"/>
      <w:marTop w:val="0"/>
      <w:marBottom w:val="0"/>
      <w:divBdr>
        <w:top w:val="none" w:sz="0" w:space="0" w:color="auto"/>
        <w:left w:val="none" w:sz="0" w:space="0" w:color="auto"/>
        <w:bottom w:val="none" w:sz="0" w:space="0" w:color="auto"/>
        <w:right w:val="none" w:sz="0" w:space="0" w:color="auto"/>
      </w:divBdr>
    </w:div>
    <w:div w:id="1421758755">
      <w:bodyDiv w:val="1"/>
      <w:marLeft w:val="0"/>
      <w:marRight w:val="0"/>
      <w:marTop w:val="0"/>
      <w:marBottom w:val="0"/>
      <w:divBdr>
        <w:top w:val="none" w:sz="0" w:space="0" w:color="auto"/>
        <w:left w:val="none" w:sz="0" w:space="0" w:color="auto"/>
        <w:bottom w:val="none" w:sz="0" w:space="0" w:color="auto"/>
        <w:right w:val="none" w:sz="0" w:space="0" w:color="auto"/>
      </w:divBdr>
    </w:div>
    <w:div w:id="1429038834">
      <w:bodyDiv w:val="1"/>
      <w:marLeft w:val="0"/>
      <w:marRight w:val="0"/>
      <w:marTop w:val="0"/>
      <w:marBottom w:val="0"/>
      <w:divBdr>
        <w:top w:val="none" w:sz="0" w:space="0" w:color="auto"/>
        <w:left w:val="none" w:sz="0" w:space="0" w:color="auto"/>
        <w:bottom w:val="none" w:sz="0" w:space="0" w:color="auto"/>
        <w:right w:val="none" w:sz="0" w:space="0" w:color="auto"/>
      </w:divBdr>
    </w:div>
    <w:div w:id="1437479041">
      <w:bodyDiv w:val="1"/>
      <w:marLeft w:val="0"/>
      <w:marRight w:val="0"/>
      <w:marTop w:val="0"/>
      <w:marBottom w:val="0"/>
      <w:divBdr>
        <w:top w:val="none" w:sz="0" w:space="0" w:color="auto"/>
        <w:left w:val="none" w:sz="0" w:space="0" w:color="auto"/>
        <w:bottom w:val="none" w:sz="0" w:space="0" w:color="auto"/>
        <w:right w:val="none" w:sz="0" w:space="0" w:color="auto"/>
      </w:divBdr>
    </w:div>
    <w:div w:id="1568151058">
      <w:bodyDiv w:val="1"/>
      <w:marLeft w:val="0"/>
      <w:marRight w:val="0"/>
      <w:marTop w:val="0"/>
      <w:marBottom w:val="0"/>
      <w:divBdr>
        <w:top w:val="none" w:sz="0" w:space="0" w:color="auto"/>
        <w:left w:val="none" w:sz="0" w:space="0" w:color="auto"/>
        <w:bottom w:val="none" w:sz="0" w:space="0" w:color="auto"/>
        <w:right w:val="none" w:sz="0" w:space="0" w:color="auto"/>
      </w:divBdr>
    </w:div>
    <w:div w:id="1570647879">
      <w:bodyDiv w:val="1"/>
      <w:marLeft w:val="0"/>
      <w:marRight w:val="0"/>
      <w:marTop w:val="0"/>
      <w:marBottom w:val="0"/>
      <w:divBdr>
        <w:top w:val="none" w:sz="0" w:space="0" w:color="auto"/>
        <w:left w:val="none" w:sz="0" w:space="0" w:color="auto"/>
        <w:bottom w:val="none" w:sz="0" w:space="0" w:color="auto"/>
        <w:right w:val="none" w:sz="0" w:space="0" w:color="auto"/>
      </w:divBdr>
      <w:divsChild>
        <w:div w:id="571813470">
          <w:marLeft w:val="0"/>
          <w:marRight w:val="0"/>
          <w:marTop w:val="0"/>
          <w:marBottom w:val="0"/>
          <w:divBdr>
            <w:top w:val="none" w:sz="0" w:space="0" w:color="157FCC"/>
            <w:left w:val="none" w:sz="0" w:space="0" w:color="157FCC"/>
            <w:bottom w:val="none" w:sz="0" w:space="0" w:color="157FCC"/>
            <w:right w:val="none" w:sz="0" w:space="0" w:color="157FCC"/>
          </w:divBdr>
          <w:divsChild>
            <w:div w:id="1163206142">
              <w:marLeft w:val="0"/>
              <w:marRight w:val="0"/>
              <w:marTop w:val="0"/>
              <w:marBottom w:val="0"/>
              <w:divBdr>
                <w:top w:val="single" w:sz="6" w:space="0" w:color="157FCC"/>
                <w:left w:val="single" w:sz="6" w:space="0" w:color="157FCC"/>
                <w:bottom w:val="single" w:sz="6" w:space="0" w:color="157FCC"/>
                <w:right w:val="single" w:sz="6" w:space="0" w:color="157FCC"/>
              </w:divBdr>
              <w:divsChild>
                <w:div w:id="537205350">
                  <w:marLeft w:val="0"/>
                  <w:marRight w:val="0"/>
                  <w:marTop w:val="0"/>
                  <w:marBottom w:val="0"/>
                  <w:divBdr>
                    <w:top w:val="none" w:sz="0" w:space="0" w:color="157FCC"/>
                    <w:left w:val="none" w:sz="0" w:space="0" w:color="157FCC"/>
                    <w:bottom w:val="none" w:sz="0" w:space="0" w:color="157FCC"/>
                    <w:right w:val="none" w:sz="0" w:space="0" w:color="157FCC"/>
                  </w:divBdr>
                  <w:divsChild>
                    <w:div w:id="44523544">
                      <w:marLeft w:val="0"/>
                      <w:marRight w:val="0"/>
                      <w:marTop w:val="0"/>
                      <w:marBottom w:val="0"/>
                      <w:divBdr>
                        <w:top w:val="single" w:sz="6" w:space="0" w:color="157FCC"/>
                        <w:left w:val="single" w:sz="6" w:space="0" w:color="157FCC"/>
                        <w:bottom w:val="single" w:sz="6" w:space="0" w:color="157FCC"/>
                        <w:right w:val="single" w:sz="6" w:space="0" w:color="157FCC"/>
                      </w:divBdr>
                      <w:divsChild>
                        <w:div w:id="1483618608">
                          <w:marLeft w:val="0"/>
                          <w:marRight w:val="0"/>
                          <w:marTop w:val="0"/>
                          <w:marBottom w:val="0"/>
                          <w:divBdr>
                            <w:top w:val="none" w:sz="0" w:space="0" w:color="157FCC"/>
                            <w:left w:val="none" w:sz="0" w:space="0" w:color="157FCC"/>
                            <w:bottom w:val="none" w:sz="0" w:space="0" w:color="157FCC"/>
                            <w:right w:val="none" w:sz="0" w:space="0" w:color="157FCC"/>
                          </w:divBdr>
                          <w:divsChild>
                            <w:div w:id="939795898">
                              <w:marLeft w:val="0"/>
                              <w:marRight w:val="0"/>
                              <w:marTop w:val="0"/>
                              <w:marBottom w:val="0"/>
                              <w:divBdr>
                                <w:top w:val="single" w:sz="6" w:space="0" w:color="157FCC"/>
                                <w:left w:val="single" w:sz="6" w:space="0" w:color="157FCC"/>
                                <w:bottom w:val="single" w:sz="6" w:space="0" w:color="157FCC"/>
                                <w:right w:val="single" w:sz="6" w:space="0" w:color="157FCC"/>
                              </w:divBdr>
                              <w:divsChild>
                                <w:div w:id="720980488">
                                  <w:marLeft w:val="0"/>
                                  <w:marRight w:val="0"/>
                                  <w:marTop w:val="0"/>
                                  <w:marBottom w:val="0"/>
                                  <w:divBdr>
                                    <w:top w:val="none" w:sz="0" w:space="0" w:color="auto"/>
                                    <w:left w:val="none" w:sz="0" w:space="0" w:color="auto"/>
                                    <w:bottom w:val="none" w:sz="0" w:space="0" w:color="auto"/>
                                    <w:right w:val="none" w:sz="0" w:space="0" w:color="auto"/>
                                  </w:divBdr>
                                  <w:divsChild>
                                    <w:div w:id="1741554759">
                                      <w:marLeft w:val="0"/>
                                      <w:marRight w:val="0"/>
                                      <w:marTop w:val="0"/>
                                      <w:marBottom w:val="0"/>
                                      <w:divBdr>
                                        <w:top w:val="none" w:sz="0" w:space="0" w:color="157FCC"/>
                                        <w:left w:val="none" w:sz="0" w:space="0" w:color="157FCC"/>
                                        <w:bottom w:val="none" w:sz="0" w:space="0" w:color="157FCC"/>
                                        <w:right w:val="none" w:sz="0" w:space="0" w:color="157FCC"/>
                                      </w:divBdr>
                                      <w:divsChild>
                                        <w:div w:id="2116048791">
                                          <w:marLeft w:val="0"/>
                                          <w:marRight w:val="0"/>
                                          <w:marTop w:val="0"/>
                                          <w:marBottom w:val="0"/>
                                          <w:divBdr>
                                            <w:top w:val="single" w:sz="6" w:space="0" w:color="157FCC"/>
                                            <w:left w:val="single" w:sz="6" w:space="0" w:color="157FCC"/>
                                            <w:bottom w:val="single" w:sz="6" w:space="0" w:color="157FCC"/>
                                            <w:right w:val="single" w:sz="6" w:space="0" w:color="157FCC"/>
                                          </w:divBdr>
                                          <w:divsChild>
                                            <w:div w:id="1516924769">
                                              <w:marLeft w:val="0"/>
                                              <w:marRight w:val="0"/>
                                              <w:marTop w:val="0"/>
                                              <w:marBottom w:val="0"/>
                                              <w:divBdr>
                                                <w:top w:val="none" w:sz="0" w:space="0" w:color="auto"/>
                                                <w:left w:val="none" w:sz="0" w:space="0" w:color="auto"/>
                                                <w:bottom w:val="none" w:sz="0" w:space="0" w:color="auto"/>
                                                <w:right w:val="none" w:sz="0" w:space="0" w:color="auto"/>
                                              </w:divBdr>
                                              <w:divsChild>
                                                <w:div w:id="210318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8558266">
      <w:bodyDiv w:val="1"/>
      <w:marLeft w:val="0"/>
      <w:marRight w:val="0"/>
      <w:marTop w:val="0"/>
      <w:marBottom w:val="0"/>
      <w:divBdr>
        <w:top w:val="none" w:sz="0" w:space="0" w:color="auto"/>
        <w:left w:val="none" w:sz="0" w:space="0" w:color="auto"/>
        <w:bottom w:val="none" w:sz="0" w:space="0" w:color="auto"/>
        <w:right w:val="none" w:sz="0" w:space="0" w:color="auto"/>
      </w:divBdr>
    </w:div>
    <w:div w:id="1662849282">
      <w:bodyDiv w:val="1"/>
      <w:marLeft w:val="0"/>
      <w:marRight w:val="0"/>
      <w:marTop w:val="0"/>
      <w:marBottom w:val="0"/>
      <w:divBdr>
        <w:top w:val="none" w:sz="0" w:space="0" w:color="auto"/>
        <w:left w:val="none" w:sz="0" w:space="0" w:color="auto"/>
        <w:bottom w:val="none" w:sz="0" w:space="0" w:color="auto"/>
        <w:right w:val="none" w:sz="0" w:space="0" w:color="auto"/>
      </w:divBdr>
    </w:div>
    <w:div w:id="1767073875">
      <w:bodyDiv w:val="1"/>
      <w:marLeft w:val="0"/>
      <w:marRight w:val="0"/>
      <w:marTop w:val="0"/>
      <w:marBottom w:val="0"/>
      <w:divBdr>
        <w:top w:val="none" w:sz="0" w:space="0" w:color="auto"/>
        <w:left w:val="none" w:sz="0" w:space="0" w:color="auto"/>
        <w:bottom w:val="none" w:sz="0" w:space="0" w:color="auto"/>
        <w:right w:val="none" w:sz="0" w:space="0" w:color="auto"/>
      </w:divBdr>
    </w:div>
    <w:div w:id="1771272023">
      <w:bodyDiv w:val="1"/>
      <w:marLeft w:val="0"/>
      <w:marRight w:val="0"/>
      <w:marTop w:val="0"/>
      <w:marBottom w:val="0"/>
      <w:divBdr>
        <w:top w:val="none" w:sz="0" w:space="0" w:color="auto"/>
        <w:left w:val="none" w:sz="0" w:space="0" w:color="auto"/>
        <w:bottom w:val="none" w:sz="0" w:space="0" w:color="auto"/>
        <w:right w:val="none" w:sz="0" w:space="0" w:color="auto"/>
      </w:divBdr>
    </w:div>
    <w:div w:id="1802262368">
      <w:bodyDiv w:val="1"/>
      <w:marLeft w:val="0"/>
      <w:marRight w:val="0"/>
      <w:marTop w:val="0"/>
      <w:marBottom w:val="0"/>
      <w:divBdr>
        <w:top w:val="none" w:sz="0" w:space="0" w:color="auto"/>
        <w:left w:val="none" w:sz="0" w:space="0" w:color="auto"/>
        <w:bottom w:val="none" w:sz="0" w:space="0" w:color="auto"/>
        <w:right w:val="none" w:sz="0" w:space="0" w:color="auto"/>
      </w:divBdr>
    </w:div>
    <w:div w:id="1850563735">
      <w:bodyDiv w:val="1"/>
      <w:marLeft w:val="0"/>
      <w:marRight w:val="0"/>
      <w:marTop w:val="0"/>
      <w:marBottom w:val="0"/>
      <w:divBdr>
        <w:top w:val="none" w:sz="0" w:space="0" w:color="auto"/>
        <w:left w:val="none" w:sz="0" w:space="0" w:color="auto"/>
        <w:bottom w:val="none" w:sz="0" w:space="0" w:color="auto"/>
        <w:right w:val="none" w:sz="0" w:space="0" w:color="auto"/>
      </w:divBdr>
    </w:div>
    <w:div w:id="1984503802">
      <w:bodyDiv w:val="1"/>
      <w:marLeft w:val="0"/>
      <w:marRight w:val="0"/>
      <w:marTop w:val="0"/>
      <w:marBottom w:val="0"/>
      <w:divBdr>
        <w:top w:val="none" w:sz="0" w:space="0" w:color="auto"/>
        <w:left w:val="none" w:sz="0" w:space="0" w:color="auto"/>
        <w:bottom w:val="none" w:sz="0" w:space="0" w:color="auto"/>
        <w:right w:val="none" w:sz="0" w:space="0" w:color="auto"/>
      </w:divBdr>
    </w:div>
    <w:div w:id="2031904462">
      <w:bodyDiv w:val="1"/>
      <w:marLeft w:val="0"/>
      <w:marRight w:val="0"/>
      <w:marTop w:val="0"/>
      <w:marBottom w:val="0"/>
      <w:divBdr>
        <w:top w:val="none" w:sz="0" w:space="0" w:color="auto"/>
        <w:left w:val="none" w:sz="0" w:space="0" w:color="auto"/>
        <w:bottom w:val="none" w:sz="0" w:space="0" w:color="auto"/>
        <w:right w:val="none" w:sz="0" w:space="0" w:color="auto"/>
      </w:divBdr>
    </w:div>
    <w:div w:id="2062054862">
      <w:bodyDiv w:val="1"/>
      <w:marLeft w:val="0"/>
      <w:marRight w:val="0"/>
      <w:marTop w:val="0"/>
      <w:marBottom w:val="0"/>
      <w:divBdr>
        <w:top w:val="none" w:sz="0" w:space="0" w:color="auto"/>
        <w:left w:val="none" w:sz="0" w:space="0" w:color="auto"/>
        <w:bottom w:val="none" w:sz="0" w:space="0" w:color="auto"/>
        <w:right w:val="none" w:sz="0" w:space="0" w:color="auto"/>
      </w:divBdr>
    </w:div>
    <w:div w:id="214265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26" Type="http://schemas.openxmlformats.org/officeDocument/2006/relationships/hyperlink" Target="http://ru48.registrnpa.ru/" TargetMode="External"/><Relationship Id="rId39" Type="http://schemas.openxmlformats.org/officeDocument/2006/relationships/hyperlink" Target="http://ru48.registrnpa.ru/" TargetMode="External"/><Relationship Id="rId21" Type="http://schemas.openxmlformats.org/officeDocument/2006/relationships/hyperlink" Target="http://ru48.registrnpa.ru/" TargetMode="External"/><Relationship Id="rId34" Type="http://schemas.openxmlformats.org/officeDocument/2006/relationships/hyperlink" Target="http://ru48.registrnpa.ru/" TargetMode="External"/><Relationship Id="rId42" Type="http://schemas.openxmlformats.org/officeDocument/2006/relationships/hyperlink" Target="http://ru48.registrnpa.ru/" TargetMode="External"/><Relationship Id="rId47" Type="http://schemas.openxmlformats.org/officeDocument/2006/relationships/hyperlink" Target="http://ru48.registrnpa.ru/" TargetMode="External"/><Relationship Id="rId50" Type="http://schemas.openxmlformats.org/officeDocument/2006/relationships/hyperlink" Target="http://ru48.registrnpa.ru/" TargetMode="External"/><Relationship Id="rId55" Type="http://schemas.openxmlformats.org/officeDocument/2006/relationships/hyperlink" Target="http://ru48.registrnpa.ru/" TargetMode="External"/><Relationship Id="rId7" Type="http://schemas.openxmlformats.org/officeDocument/2006/relationships/hyperlink" Target="http://ru48.registrnpa.ru/" TargetMode="External"/><Relationship Id="rId2" Type="http://schemas.openxmlformats.org/officeDocument/2006/relationships/settings" Target="settings.xml"/><Relationship Id="rId16" Type="http://schemas.openxmlformats.org/officeDocument/2006/relationships/hyperlink" Target="http://ru48.registrnpa.ru/" TargetMode="External"/><Relationship Id="rId29" Type="http://schemas.openxmlformats.org/officeDocument/2006/relationships/hyperlink" Target="http://ru48.registrnpa.ru/" TargetMode="External"/><Relationship Id="rId11" Type="http://schemas.openxmlformats.org/officeDocument/2006/relationships/hyperlink" Target="http://ru48.registrnpa.ru/" TargetMode="External"/><Relationship Id="rId24" Type="http://schemas.openxmlformats.org/officeDocument/2006/relationships/hyperlink" Target="http://ru48.registrnpa.ru/" TargetMode="External"/><Relationship Id="rId32" Type="http://schemas.openxmlformats.org/officeDocument/2006/relationships/hyperlink" Target="http://ru48.registrnpa.ru/" TargetMode="External"/><Relationship Id="rId37" Type="http://schemas.openxmlformats.org/officeDocument/2006/relationships/hyperlink" Target="http://ru48.registrnpa.ru/" TargetMode="External"/><Relationship Id="rId40" Type="http://schemas.openxmlformats.org/officeDocument/2006/relationships/hyperlink" Target="http://ru48.registrnpa.ru/" TargetMode="External"/><Relationship Id="rId45" Type="http://schemas.openxmlformats.org/officeDocument/2006/relationships/hyperlink" Target="http://ru48.registrnpa.ru/" TargetMode="External"/><Relationship Id="rId53" Type="http://schemas.openxmlformats.org/officeDocument/2006/relationships/hyperlink" Target="http://ru48.registrnpa.ru/" TargetMode="External"/><Relationship Id="rId58" Type="http://schemas.openxmlformats.org/officeDocument/2006/relationships/hyperlink" Target="http://ru48.registrnpa.ru/" TargetMode="External"/><Relationship Id="rId5" Type="http://schemas.openxmlformats.org/officeDocument/2006/relationships/hyperlink" Target="http://ru48.registrnpa.ru/" TargetMode="External"/><Relationship Id="rId61" Type="http://schemas.openxmlformats.org/officeDocument/2006/relationships/theme" Target="theme/theme1.xml"/><Relationship Id="rId1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hyperlink" Target="http://ru48.registrnpa.ru/" TargetMode="External"/><Relationship Id="rId27" Type="http://schemas.openxmlformats.org/officeDocument/2006/relationships/hyperlink" Target="http://ru48.registrnpa.ru/" TargetMode="External"/><Relationship Id="rId30" Type="http://schemas.openxmlformats.org/officeDocument/2006/relationships/hyperlink" Target="http://ru48.registrnpa.ru/" TargetMode="External"/><Relationship Id="rId35" Type="http://schemas.openxmlformats.org/officeDocument/2006/relationships/hyperlink" Target="http://ru48.registrnpa.ru/" TargetMode="External"/><Relationship Id="rId43" Type="http://schemas.openxmlformats.org/officeDocument/2006/relationships/hyperlink" Target="http://ru48.registrnpa.ru/" TargetMode="External"/><Relationship Id="rId48" Type="http://schemas.openxmlformats.org/officeDocument/2006/relationships/hyperlink" Target="http://ru48.registrnpa.ru/" TargetMode="External"/><Relationship Id="rId56" Type="http://schemas.openxmlformats.org/officeDocument/2006/relationships/hyperlink" Target="http://ru48.registrnpa.ru/" TargetMode="External"/><Relationship Id="rId8" Type="http://schemas.openxmlformats.org/officeDocument/2006/relationships/hyperlink" Target="http://ru48.registrnpa.ru/" TargetMode="External"/><Relationship Id="rId51" Type="http://schemas.openxmlformats.org/officeDocument/2006/relationships/hyperlink" Target="http://ru48.registrnpa.ru/" TargetMode="External"/><Relationship Id="rId3" Type="http://schemas.openxmlformats.org/officeDocument/2006/relationships/webSettings" Target="webSettings.xm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5" Type="http://schemas.openxmlformats.org/officeDocument/2006/relationships/hyperlink" Target="http://ru48.registrnpa.ru/" TargetMode="External"/><Relationship Id="rId33" Type="http://schemas.openxmlformats.org/officeDocument/2006/relationships/hyperlink" Target="http://ru48.registrnpa.ru/" TargetMode="External"/><Relationship Id="rId38" Type="http://schemas.openxmlformats.org/officeDocument/2006/relationships/hyperlink" Target="http://ru48.registrnpa.ru/" TargetMode="External"/><Relationship Id="rId46" Type="http://schemas.openxmlformats.org/officeDocument/2006/relationships/hyperlink" Target="http://ru48.registrnpa.ru/" TargetMode="External"/><Relationship Id="rId59" Type="http://schemas.openxmlformats.org/officeDocument/2006/relationships/hyperlink" Target="http://ru48.registrnpa.ru/" TargetMode="External"/><Relationship Id="rId20" Type="http://schemas.openxmlformats.org/officeDocument/2006/relationships/hyperlink" Target="http://ru48.registrnpa.ru/" TargetMode="External"/><Relationship Id="rId41" Type="http://schemas.openxmlformats.org/officeDocument/2006/relationships/hyperlink" Target="http://ru48.registrnpa.ru/" TargetMode="External"/><Relationship Id="rId54" Type="http://schemas.openxmlformats.org/officeDocument/2006/relationships/hyperlink" Target="http://ru48.registrnpa.ru/" TargetMode="External"/><Relationship Id="rId1" Type="http://schemas.openxmlformats.org/officeDocument/2006/relationships/styles" Target="styles.xml"/><Relationship Id="rId6" Type="http://schemas.openxmlformats.org/officeDocument/2006/relationships/hyperlink" Target="http://ru48.registrnpa.ru/" TargetMode="External"/><Relationship Id="rId15" Type="http://schemas.openxmlformats.org/officeDocument/2006/relationships/hyperlink" Target="http://ru48.registrnpa.ru/" TargetMode="External"/><Relationship Id="rId23" Type="http://schemas.openxmlformats.org/officeDocument/2006/relationships/hyperlink" Target="http://ru48.registrnpa.ru/" TargetMode="External"/><Relationship Id="rId28" Type="http://schemas.openxmlformats.org/officeDocument/2006/relationships/hyperlink" Target="http://ru48.registrnpa.ru/" TargetMode="External"/><Relationship Id="rId36" Type="http://schemas.openxmlformats.org/officeDocument/2006/relationships/hyperlink" Target="http://ru48.registrnpa.ru/" TargetMode="External"/><Relationship Id="rId49" Type="http://schemas.openxmlformats.org/officeDocument/2006/relationships/hyperlink" Target="http://ru48.registrnpa.ru/" TargetMode="External"/><Relationship Id="rId57" Type="http://schemas.openxmlformats.org/officeDocument/2006/relationships/hyperlink" Target="http://ru48.registrnpa.ru/" TargetMode="External"/><Relationship Id="rId10" Type="http://schemas.openxmlformats.org/officeDocument/2006/relationships/hyperlink" Target="http://ru48.registrnpa.ru/" TargetMode="External"/><Relationship Id="rId31" Type="http://schemas.openxmlformats.org/officeDocument/2006/relationships/hyperlink" Target="http://ru48.registrnpa.ru/" TargetMode="External"/><Relationship Id="rId44" Type="http://schemas.openxmlformats.org/officeDocument/2006/relationships/hyperlink" Target="http://ru48.registrnpa.ru/" TargetMode="External"/><Relationship Id="rId52" Type="http://schemas.openxmlformats.org/officeDocument/2006/relationships/hyperlink" Target="http://ru48.registrnpa.ru/" TargetMode="External"/><Relationship Id="rId6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16452</Words>
  <Characters>93781</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Козюлина Виктория Игоревна</cp:lastModifiedBy>
  <cp:revision>3</cp:revision>
  <cp:lastPrinted>2025-08-15T07:45:00Z</cp:lastPrinted>
  <dcterms:created xsi:type="dcterms:W3CDTF">2025-08-21T06:22:00Z</dcterms:created>
  <dcterms:modified xsi:type="dcterms:W3CDTF">2025-08-21T06:23:00Z</dcterms:modified>
</cp:coreProperties>
</file>