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942" w:rsidRDefault="00BB4942" w:rsidP="00241EF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241EF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Перечень нормативных правовых актов, определяющих полномочия, задачи и функции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отдела</w:t>
      </w:r>
      <w:r w:rsidRPr="00241EF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ЗАГС и архивов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администрации Становлянского муниципального округа Липецкой области Российской Федерации в сфере ЗАГС</w:t>
      </w:r>
      <w:r w:rsidRPr="00241EF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BB4942" w:rsidRPr="00241EF1" w:rsidRDefault="00BB4942" w:rsidP="00241EF1">
      <w:pPr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hyperlink r:id="rId4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Конституция Российской Федерации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EF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Семейный кодекс Российской Федерации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EF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Гражданский кодекс Российской Федерации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hyperlink r:id="rId7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Кодекс Российской Федерации об административных правонарушениях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hyperlink r:id="rId8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Налоговый кодекс Российской Федерации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hyperlink r:id="rId9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Федеральный закон от 15.11.1997 №143-ФЗ «Об актах гражданского состояния»</w:t>
        </w:r>
      </w:hyperlink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hyperlink r:id="rId10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Федеральный закон от 27 июля 2010 г. №210-ФЗ "Об организации предоставления государственных и муниципальных услуг"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Федеральный закон от 02.05.2006 № 59-ФЗ «О порядке рассмотрения обращений граждан Российской Федерации»</w:t>
      </w:r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241E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Приказ Министерства юстиции России от 28.12.2018 г. №307 "Об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 на территории Российской Федерации"</w:t>
        </w:r>
      </w:hyperlink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241E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Приказ Министерства юстиции Российской Федерации, Федерального архивного агентства от 29.11.2018 г. № 233/181 "Об утверждении Порядка передачи органами записи актов гражданского состояния в государственные архивы книг государственной регистрации актов гражданского состояния (актовых книг), собранных из записей актов гражданского состояния на бумажных носителях"</w:t>
        </w:r>
      </w:hyperlink>
    </w:p>
    <w:p w:rsidR="00BB4942" w:rsidRPr="00241EF1" w:rsidRDefault="00BB4942" w:rsidP="00770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Приказ Министерства юстиции Российской Федерации от 19.08.2016 № 194 «Об утверждении перечня документов, подтверждающих в соответствии со статьей 9 Федерального закона от 15.11.1997 № 143-ФЗ «Об актах гражданского состояния» право лица на получение документов о государственной регистрации актов гражданского состояния»</w:t>
      </w:r>
    </w:p>
    <w:p w:rsidR="00BB4942" w:rsidRPr="00241EF1" w:rsidRDefault="00BB4942" w:rsidP="00770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EF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241E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Приказ Минюста России от 01.10.2018 № 200 «Об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состояния»</w:t>
        </w:r>
      </w:hyperlink>
    </w:p>
    <w:p w:rsidR="00BB4942" w:rsidRPr="00241EF1" w:rsidRDefault="00BB4942" w:rsidP="00770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241E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Приказ Минюста России от 01.10.2018 № 201 «Об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состояния»</w:t>
        </w:r>
      </w:hyperlink>
    </w:p>
    <w:p w:rsidR="00BB4942" w:rsidRPr="00241EF1" w:rsidRDefault="00BB4942" w:rsidP="00770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241E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Приказ Минюста России от 01.10.2018 №202 «Об утверждении форм записей актов гражданского состояния и правил заполнения форм записей актов гражданского состояния»</w:t>
        </w:r>
      </w:hyperlink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241E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Приказ МИД России от 13.03.2018 № 3507 "Об утверждении Административного регламента Министерства иностранных дел Российской Федерации по предоставлению государственной услуги по государственной регистрации актов гражданского состояния граждан Российской Федерации, проживающих за пределами территории Российской Федерации"(Зарегистрировано в Минюсте России 02.04.2018 N 50586)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241E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7" w:history="1">
        <w:r w:rsidRPr="00241EF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Закон Липецкой области от 04.05.2000 №88-ОЗ «Об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состояния»</w:t>
        </w:r>
      </w:hyperlink>
    </w:p>
    <w:p w:rsidR="00BB4942" w:rsidRPr="00241EF1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241EF1">
        <w:rPr>
          <w:rFonts w:ascii="Times New Roman" w:hAnsi="Times New Roman"/>
          <w:color w:val="FF0000"/>
          <w:sz w:val="28"/>
          <w:szCs w:val="28"/>
        </w:rPr>
        <w:t>1</w:t>
      </w:r>
      <w:r>
        <w:rPr>
          <w:rFonts w:ascii="Times New Roman" w:hAnsi="Times New Roman"/>
          <w:color w:val="FF0000"/>
          <w:sz w:val="28"/>
          <w:szCs w:val="28"/>
        </w:rPr>
        <w:t>7</w:t>
      </w:r>
      <w:r w:rsidRPr="00241EF1">
        <w:rPr>
          <w:rFonts w:ascii="Times New Roman" w:hAnsi="Times New Roman"/>
          <w:color w:val="FF0000"/>
          <w:sz w:val="28"/>
          <w:szCs w:val="28"/>
        </w:rPr>
        <w:t xml:space="preserve">. </w:t>
      </w:r>
      <w:hyperlink r:id="rId18" w:history="1">
        <w:r>
          <w:rPr>
            <w:rStyle w:val="Hyperlink"/>
            <w:rFonts w:ascii="Times New Roman" w:hAnsi="Times New Roman"/>
            <w:color w:val="FF0000"/>
            <w:sz w:val="28"/>
            <w:szCs w:val="28"/>
            <w:u w:val="none"/>
          </w:rPr>
          <w:t>Положение</w:t>
        </w:r>
      </w:hyperlink>
      <w:r>
        <w:rPr>
          <w:rFonts w:ascii="Times New Roman" w:hAnsi="Times New Roman"/>
          <w:color w:val="FF0000"/>
          <w:sz w:val="28"/>
          <w:szCs w:val="28"/>
        </w:rPr>
        <w:t xml:space="preserve"> об отделе</w:t>
      </w:r>
      <w:bookmarkStart w:id="0" w:name="_GoBack"/>
      <w:bookmarkEnd w:id="0"/>
      <w:r>
        <w:rPr>
          <w:rFonts w:ascii="Times New Roman" w:hAnsi="Times New Roman"/>
          <w:color w:val="FF0000"/>
          <w:sz w:val="28"/>
          <w:szCs w:val="28"/>
        </w:rPr>
        <w:t xml:space="preserve"> (пришлем отдельно)</w:t>
      </w: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241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4942" w:rsidRDefault="00BB4942" w:rsidP="00612D7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12D70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Государственные услуги предоставляемые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отделом</w:t>
      </w:r>
      <w:r w:rsidRPr="00241EF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ЗАГС и архивов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администрации Становлянского муниципального округа Липецкой области Российской Федерации в сфере ЗАГС</w:t>
      </w:r>
    </w:p>
    <w:p w:rsidR="00BB4942" w:rsidRDefault="00BB4942" w:rsidP="00612D7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Аннулирование записи акта гражданского состояния.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Внесение изменений (исправлений или дополнений в запись акта гражданского состояния.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Восстановление записи акта гражданского состояния.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Выдача документов, подтверждающих отсутствие факта государственной регистрации брака.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Выдача документов, подтверждающих факт государственной регистрации актов (по виду акта, о регистрации которого запрашивается документ).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Регистрация заключения брака.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Регистрация расторжения брака.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Регистрация перемены имени.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Регистрация рождения.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Регистрация смерти.</w:t>
      </w:r>
    </w:p>
    <w:p w:rsidR="00BB4942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Регистрация установления отцовства.</w:t>
      </w:r>
    </w:p>
    <w:p w:rsidR="00BB4942" w:rsidRPr="00612D70" w:rsidRDefault="00BB4942" w:rsidP="00F305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Регистрация усыновления (удочерения).</w:t>
      </w:r>
    </w:p>
    <w:p w:rsidR="00BB4942" w:rsidRDefault="00BB4942" w:rsidP="00770484">
      <w:pPr>
        <w:spacing w:after="0" w:line="240" w:lineRule="auto"/>
        <w:jc w:val="both"/>
        <w:textAlignment w:val="baseline"/>
        <w:rPr>
          <w:rFonts w:ascii="Arial" w:hAnsi="Arial" w:cs="Arial"/>
          <w:b/>
          <w:bCs/>
          <w:color w:val="000000"/>
          <w:sz w:val="27"/>
          <w:szCs w:val="27"/>
          <w:lang w:eastAsia="ru-RU"/>
        </w:rPr>
      </w:pPr>
    </w:p>
    <w:p w:rsidR="00BB4942" w:rsidRPr="00770484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Размер государственной пошлины определяется Налоговым кодексом Российской Федерации и составляет:</w:t>
      </w:r>
    </w:p>
    <w:p w:rsidR="00BB4942" w:rsidRPr="00770484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За государственную регистрацию заключения брака,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включая выдачу свидетельства, -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350 рублей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BB4942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2) За государственную регистрацию расторжения брака, включая выдачу свидетельств:</w:t>
      </w:r>
    </w:p>
    <w:p w:rsidR="00BB4942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- при взаимном согласии супругов, не имеющих общих несовершеннолетних детей,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650 рублей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с каждого из супругов;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BB4942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- при расторжении брака в судебном порядке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650 рублей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с каждого из супругов;</w:t>
      </w:r>
    </w:p>
    <w:p w:rsidR="00BB4942" w:rsidRPr="00770484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- при расторжении брака по заявлению одного из супругов в случае, если другой супруг признан судом безвестно отсутствующим, недееспособным или осужденным за совершение преступления к лишению свободы на срок свыше трех лет,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350 рублей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BB4942" w:rsidRPr="00770484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3) За государственную регистрацию установления отцовства, включая выдачу свидетельства об устан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овлении отцовства, -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350 рублей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BB4942" w:rsidRPr="00770484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4) За государственную регистрацию перемены имени, включающего в себя фамилию, собственно имя и (или) отчество, включая выдачу свидетельства о перемене имени.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1 600 рублей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BB4942" w:rsidRPr="00770484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5) За внесение исправлений и изменений в записи актов гражданского состояния, включая выдачу свидетельств,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650 рублей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BB4942" w:rsidRPr="00770484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6) За выдачу повторного свидетельства о государственной регистрации акта гражданского состояния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350 рублей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BB4942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7) За выдачу физическим лицам справок из архивов органов записи актов гражданского состояния и иных уполномоченных органов 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5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200 рублей</w:t>
      </w:r>
      <w:r w:rsidRPr="0077048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BB4942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B4942" w:rsidRDefault="00BB4942" w:rsidP="00F30581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B4942" w:rsidRPr="005C1480" w:rsidRDefault="00BB4942" w:rsidP="005C1480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1480">
        <w:rPr>
          <w:rFonts w:ascii="Times New Roman" w:hAnsi="Times New Roman"/>
          <w:b/>
          <w:sz w:val="28"/>
          <w:szCs w:val="28"/>
        </w:rPr>
        <w:t>В отделе хранятся книги запис</w:t>
      </w:r>
      <w:r>
        <w:rPr>
          <w:rFonts w:ascii="Times New Roman" w:hAnsi="Times New Roman"/>
          <w:b/>
          <w:sz w:val="28"/>
          <w:szCs w:val="28"/>
        </w:rPr>
        <w:t>ей</w:t>
      </w:r>
      <w:r w:rsidRPr="005C1480">
        <w:rPr>
          <w:rFonts w:ascii="Times New Roman" w:hAnsi="Times New Roman"/>
          <w:b/>
          <w:sz w:val="28"/>
          <w:szCs w:val="28"/>
        </w:rPr>
        <w:t xml:space="preserve"> актов гражданского состояния за период с 1926 года по настоящее время.</w:t>
      </w:r>
    </w:p>
    <w:p w:rsidR="00BB4942" w:rsidRPr="00241EF1" w:rsidRDefault="00BB4942" w:rsidP="005C1480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sectPr w:rsidR="00BB4942" w:rsidRPr="00241EF1" w:rsidSect="00201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4131"/>
    <w:rsid w:val="00054094"/>
    <w:rsid w:val="00097ADB"/>
    <w:rsid w:val="002016B5"/>
    <w:rsid w:val="00241EF1"/>
    <w:rsid w:val="004B06AA"/>
    <w:rsid w:val="005C1480"/>
    <w:rsid w:val="00612D70"/>
    <w:rsid w:val="006463A8"/>
    <w:rsid w:val="0070043E"/>
    <w:rsid w:val="00770484"/>
    <w:rsid w:val="00886A33"/>
    <w:rsid w:val="009B307C"/>
    <w:rsid w:val="00BB4942"/>
    <w:rsid w:val="00C03A44"/>
    <w:rsid w:val="00CD7176"/>
    <w:rsid w:val="00CE00E3"/>
    <w:rsid w:val="00CF4131"/>
    <w:rsid w:val="00D5470E"/>
    <w:rsid w:val="00E7012E"/>
    <w:rsid w:val="00F30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B5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7704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7048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241EF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241EF1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NormalWeb">
    <w:name w:val="Normal (Web)"/>
    <w:basedOn w:val="Normal"/>
    <w:uiPriority w:val="99"/>
    <w:semiHidden/>
    <w:rsid w:val="00241E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241EF1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241EF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12D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7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48-5cdbme4an3fiu7a.xn--p1ai/media/contentsite/pravovyeosnovy/new/new_nalog_kodeks.rtf" TargetMode="External"/><Relationship Id="rId13" Type="http://schemas.openxmlformats.org/officeDocument/2006/relationships/hyperlink" Target="https://xn---48-5cdbme4an3fiu7a.xn--p1ai/media/contentsite/pravovyeosnovy/new/prikaz_minust_%20200.rtf" TargetMode="External"/><Relationship Id="rId18" Type="http://schemas.openxmlformats.org/officeDocument/2006/relationships/hyperlink" Target="https://xn---48-5cdbme4an3fiu7a.xn--p1ai/media/contentsite/pravovyeosnovy/polozhenie2012.r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-48-5cdbme4an3fiu7a.xn--p1ai/media/contentsite/pravovyeosnovy/new/new_admpavonar_kodeks.rtf" TargetMode="External"/><Relationship Id="rId12" Type="http://schemas.openxmlformats.org/officeDocument/2006/relationships/hyperlink" Target="https://xn---48-5cdbme4an3fiu7a.xn--p1ai/media/contentsite/pravovyeosnovy/new/prikaz_minust_233_181.pdf" TargetMode="External"/><Relationship Id="rId17" Type="http://schemas.openxmlformats.org/officeDocument/2006/relationships/hyperlink" Target="https://xn---48-5cdbme4an3fiu7a.xn--p1ai/media/contentsite/pravovyeosnovy/new/zakon_lo_88.rt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-48-5cdbme4an3fiu7a.xn--p1ai/media/contentsite/pravovyeosnovy/new/prikaz_3507.rt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xn---48-5cdbme4an3fiu7a.xn--p1ai/media/contentsite/pravovyeosnovy/new/new_grajd_kodeks.rtf" TargetMode="External"/><Relationship Id="rId11" Type="http://schemas.openxmlformats.org/officeDocument/2006/relationships/hyperlink" Target="https://xn---48-5cdbme4an3fiu7a.xn--p1ai/media/contentsite/pravovyeosnovy/new/prikaz_minust_307.pdf" TargetMode="External"/><Relationship Id="rId5" Type="http://schemas.openxmlformats.org/officeDocument/2006/relationships/hyperlink" Target="https://xn---48-5cdbme4an3fiu7a.xn--p1ai/media/contentsite/pravovyeosnovy/new/new_semey_kodeks.rtf" TargetMode="External"/><Relationship Id="rId15" Type="http://schemas.openxmlformats.org/officeDocument/2006/relationships/hyperlink" Target="https://xn---48-5cdbme4an3fiu7a.xn--p1ai/media/contentsite/pravovyeosnovy/new/prikaz_minust_%20202.rtf" TargetMode="External"/><Relationship Id="rId10" Type="http://schemas.openxmlformats.org/officeDocument/2006/relationships/hyperlink" Target="https://xn---48-5cdbme4an3fiu7a.xn--p1ai/media/contentsite/pravovyeosnovy/new/new_fz_210_27072010.rt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xn---48-5cdbme4an3fiu7a.xn--p1ai/media/contentsite/pravovyeosnovy/new/new_konstitucia.rtf" TargetMode="External"/><Relationship Id="rId9" Type="http://schemas.openxmlformats.org/officeDocument/2006/relationships/hyperlink" Target="https://xn---48-5cdbme4an3fiu7a.xn--p1ai/media/contentsite/pravovyeosnovy/new/FZ_143.rtf" TargetMode="External"/><Relationship Id="rId14" Type="http://schemas.openxmlformats.org/officeDocument/2006/relationships/hyperlink" Target="https://xn---48-5cdbme4an3fiu7a.xn--p1ai/media/contentsite/pravovyeosnovy/new/prikaz_minust_%20201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</TotalTime>
  <Pages>4</Pages>
  <Words>1086</Words>
  <Characters>6193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Решетова ЛВ</cp:lastModifiedBy>
  <cp:revision>4</cp:revision>
  <dcterms:created xsi:type="dcterms:W3CDTF">2023-11-28T06:01:00Z</dcterms:created>
  <dcterms:modified xsi:type="dcterms:W3CDTF">2023-11-28T11:07:00Z</dcterms:modified>
</cp:coreProperties>
</file>