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5EC65C5" wp14:editId="49091041">
            <wp:extent cx="828675" cy="96801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90" cy="97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sz w:val="24"/>
          <w:szCs w:val="24"/>
        </w:rPr>
        <w:t>РАСПОРЯЖЕНИЕ</w:t>
      </w: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9C2CB0">
        <w:rPr>
          <w:rFonts w:ascii="Arial" w:hAnsi="Arial" w:cs="Arial"/>
          <w:sz w:val="24"/>
          <w:szCs w:val="24"/>
        </w:rPr>
        <w:t xml:space="preserve">АДМИНИСТРАЦИИ СТАНОВЛЯНСКОГО МУНИЦИПАЛЬНОГО </w:t>
      </w:r>
      <w:r>
        <w:rPr>
          <w:rFonts w:ascii="Arial" w:hAnsi="Arial" w:cs="Arial"/>
          <w:sz w:val="24"/>
          <w:szCs w:val="24"/>
        </w:rPr>
        <w:t>ОКРУГА</w:t>
      </w:r>
      <w:r w:rsidRPr="009C2CB0">
        <w:rPr>
          <w:rFonts w:ascii="Arial" w:hAnsi="Arial" w:cs="Arial"/>
          <w:sz w:val="24"/>
          <w:szCs w:val="24"/>
        </w:rPr>
        <w:t xml:space="preserve"> ЛИПЕЦКОЙ ОБЛАСТИ РОССИЙСКОЙ ФЕДЕРАЦИИ</w:t>
      </w:r>
    </w:p>
    <w:p w:rsidR="00807FA0" w:rsidRPr="009C2CB0" w:rsidRDefault="00807FA0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807FA0" w:rsidRPr="009C2CB0" w:rsidRDefault="00C456DA" w:rsidP="00807FA0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19.01.2024</w:t>
      </w:r>
      <w:r w:rsidR="00807FA0" w:rsidRPr="009C2CB0">
        <w:rPr>
          <w:rFonts w:ascii="Arial" w:hAnsi="Arial" w:cs="Arial"/>
          <w:sz w:val="24"/>
          <w:szCs w:val="24"/>
        </w:rPr>
        <w:t xml:space="preserve">    </w:t>
      </w:r>
      <w:r w:rsidR="00807FA0" w:rsidRPr="009C2CB0">
        <w:rPr>
          <w:rFonts w:ascii="Arial" w:hAnsi="Arial" w:cs="Arial"/>
          <w:sz w:val="24"/>
          <w:szCs w:val="24"/>
        </w:rPr>
        <w:tab/>
        <w:t xml:space="preserve">      с. Становое</w:t>
      </w:r>
      <w:r w:rsidR="00807FA0" w:rsidRPr="009C2CB0">
        <w:rPr>
          <w:rFonts w:ascii="Arial" w:hAnsi="Arial" w:cs="Arial"/>
          <w:sz w:val="24"/>
          <w:szCs w:val="24"/>
        </w:rPr>
        <w:tab/>
      </w:r>
      <w:r w:rsidR="00807FA0" w:rsidRPr="009C2CB0">
        <w:rPr>
          <w:rFonts w:ascii="Arial" w:hAnsi="Arial" w:cs="Arial"/>
          <w:sz w:val="24"/>
          <w:szCs w:val="24"/>
        </w:rPr>
        <w:tab/>
        <w:t xml:space="preserve"> </w:t>
      </w:r>
      <w:r w:rsidR="00807FA0" w:rsidRPr="009C2CB0">
        <w:rPr>
          <w:rFonts w:ascii="Arial" w:hAnsi="Arial" w:cs="Arial"/>
          <w:sz w:val="24"/>
          <w:szCs w:val="24"/>
        </w:rPr>
        <w:tab/>
        <w:t>№</w:t>
      </w:r>
      <w:r>
        <w:rPr>
          <w:rFonts w:ascii="Arial" w:hAnsi="Arial" w:cs="Arial"/>
          <w:sz w:val="24"/>
          <w:szCs w:val="24"/>
        </w:rPr>
        <w:t xml:space="preserve"> 25-р</w:t>
      </w:r>
    </w:p>
    <w:p w:rsidR="00807FA0" w:rsidRPr="009C2CB0" w:rsidRDefault="00807FA0" w:rsidP="00807FA0">
      <w:pPr>
        <w:suppressAutoHyphens/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9C4079" w:rsidRPr="00FD1C20" w:rsidRDefault="00807FA0" w:rsidP="009C407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Об утверждении </w:t>
      </w:r>
      <w:r w:rsidR="009C4079">
        <w:rPr>
          <w:rFonts w:ascii="Arial" w:hAnsi="Arial" w:cs="Arial"/>
          <w:b/>
          <w:sz w:val="32"/>
          <w:szCs w:val="24"/>
        </w:rPr>
        <w:t>Плана</w:t>
      </w:r>
      <w:r w:rsidR="009C4079" w:rsidRPr="00FD1C20">
        <w:rPr>
          <w:rFonts w:ascii="Arial" w:hAnsi="Arial" w:cs="Arial"/>
          <w:b/>
          <w:sz w:val="32"/>
          <w:szCs w:val="24"/>
        </w:rPr>
        <w:t xml:space="preserve"> мероприятий по противодействию коррупции в </w:t>
      </w:r>
      <w:proofErr w:type="spellStart"/>
      <w:r w:rsidR="009C4079" w:rsidRPr="00FD1C20">
        <w:rPr>
          <w:rFonts w:ascii="Arial" w:hAnsi="Arial" w:cs="Arial"/>
          <w:b/>
          <w:sz w:val="32"/>
          <w:szCs w:val="24"/>
        </w:rPr>
        <w:t>Становлянском</w:t>
      </w:r>
      <w:proofErr w:type="spellEnd"/>
      <w:r w:rsidR="009C4079" w:rsidRPr="00FD1C20">
        <w:rPr>
          <w:rFonts w:ascii="Arial" w:hAnsi="Arial" w:cs="Arial"/>
          <w:b/>
          <w:sz w:val="32"/>
          <w:szCs w:val="24"/>
        </w:rPr>
        <w:t xml:space="preserve"> муниципальном </w:t>
      </w:r>
      <w:r w:rsidR="009C4079">
        <w:rPr>
          <w:rFonts w:ascii="Arial" w:hAnsi="Arial" w:cs="Arial"/>
          <w:b/>
          <w:sz w:val="32"/>
          <w:szCs w:val="24"/>
        </w:rPr>
        <w:t>округе</w:t>
      </w:r>
      <w:r w:rsidR="009C4079" w:rsidRPr="00FD1C20">
        <w:rPr>
          <w:rFonts w:ascii="Arial" w:hAnsi="Arial" w:cs="Arial"/>
          <w:b/>
          <w:sz w:val="32"/>
          <w:szCs w:val="24"/>
        </w:rPr>
        <w:t xml:space="preserve"> Липецкой области Российской Федерации</w:t>
      </w:r>
    </w:p>
    <w:p w:rsidR="009C4079" w:rsidRPr="00FD1C20" w:rsidRDefault="009C4079" w:rsidP="009C407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FD1C20">
        <w:rPr>
          <w:rFonts w:ascii="Arial" w:hAnsi="Arial" w:cs="Arial"/>
          <w:b/>
          <w:sz w:val="32"/>
          <w:szCs w:val="24"/>
        </w:rPr>
        <w:t>на 202</w:t>
      </w:r>
      <w:r>
        <w:rPr>
          <w:rFonts w:ascii="Arial" w:hAnsi="Arial" w:cs="Arial"/>
          <w:b/>
          <w:sz w:val="32"/>
          <w:szCs w:val="24"/>
        </w:rPr>
        <w:t>4</w:t>
      </w:r>
      <w:r w:rsidRPr="00FD1C20">
        <w:rPr>
          <w:rFonts w:ascii="Arial" w:hAnsi="Arial" w:cs="Arial"/>
          <w:b/>
          <w:sz w:val="32"/>
          <w:szCs w:val="24"/>
        </w:rPr>
        <w:t xml:space="preserve"> год</w:t>
      </w:r>
    </w:p>
    <w:p w:rsidR="00807FA0" w:rsidRPr="009C2CB0" w:rsidRDefault="00807FA0" w:rsidP="00807FA0">
      <w:pPr>
        <w:suppressLineNumbers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07FA0" w:rsidRPr="009C2CB0" w:rsidRDefault="00807FA0" w:rsidP="00807FA0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от 25.12.2008 № 273-ФЗ</w:t>
      </w:r>
      <w:r w:rsidR="00503693">
        <w:rPr>
          <w:rFonts w:ascii="Arial" w:eastAsia="Times New Roman" w:hAnsi="Arial" w:cs="Arial"/>
          <w:sz w:val="24"/>
          <w:szCs w:val="24"/>
          <w:lang w:eastAsia="ru-RU"/>
        </w:rPr>
        <w:t xml:space="preserve"> «О противодействии коррупции»:</w:t>
      </w:r>
    </w:p>
    <w:p w:rsidR="00807FA0" w:rsidRPr="009C2CB0" w:rsidRDefault="00807FA0" w:rsidP="00807FA0">
      <w:pPr>
        <w:suppressAutoHyphens/>
        <w:autoSpaceDE w:val="0"/>
        <w:autoSpaceDN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7FA0" w:rsidRPr="009C2CB0" w:rsidRDefault="00807FA0" w:rsidP="009C4079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 Утвердить </w:t>
      </w:r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 xml:space="preserve">План мероприятий по противодействию коррупции в </w:t>
      </w:r>
      <w:proofErr w:type="spellStart"/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>Становлянском</w:t>
      </w:r>
      <w:proofErr w:type="spellEnd"/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округе Липецк</w:t>
      </w:r>
      <w:r w:rsidR="009C4079">
        <w:rPr>
          <w:rFonts w:ascii="Arial" w:eastAsia="Times New Roman" w:hAnsi="Arial" w:cs="Arial"/>
          <w:sz w:val="24"/>
          <w:szCs w:val="24"/>
          <w:lang w:eastAsia="ru-RU"/>
        </w:rPr>
        <w:t xml:space="preserve">ой области Российской Федерации </w:t>
      </w:r>
      <w:r w:rsidR="009C4079" w:rsidRPr="009C4079">
        <w:rPr>
          <w:rFonts w:ascii="Arial" w:eastAsia="Times New Roman" w:hAnsi="Arial" w:cs="Arial"/>
          <w:sz w:val="24"/>
          <w:szCs w:val="24"/>
          <w:lang w:eastAsia="ru-RU"/>
        </w:rPr>
        <w:t xml:space="preserve">на 2024 год 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>(приложение).</w:t>
      </w:r>
    </w:p>
    <w:p w:rsidR="00807FA0" w:rsidRPr="009C2CB0" w:rsidRDefault="00807FA0" w:rsidP="00807FA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7FA0" w:rsidRPr="009C2CB0" w:rsidRDefault="00807FA0" w:rsidP="00807FA0">
      <w:pPr>
        <w:suppressLineNumbers/>
        <w:suppressAutoHyphens/>
        <w:autoSpaceDE w:val="0"/>
        <w:autoSpaceDN w:val="0"/>
        <w:spacing w:after="0" w:line="240" w:lineRule="auto"/>
        <w:ind w:firstLine="54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7FA0" w:rsidRPr="009C2CB0" w:rsidRDefault="00807FA0" w:rsidP="00807FA0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807FA0" w:rsidRPr="009C2CB0" w:rsidRDefault="00807FA0" w:rsidP="00807FA0">
      <w:pPr>
        <w:autoSpaceDE w:val="0"/>
        <w:autoSpaceDN w:val="0"/>
        <w:spacing w:after="0" w:line="240" w:lineRule="auto"/>
        <w:ind w:firstLine="540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9C2CB0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9C2CB0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Д.Ю.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Семянников</w:t>
      </w:r>
      <w:proofErr w:type="spellEnd"/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  <w:sectPr w:rsidR="00807FA0" w:rsidSect="009C4079">
          <w:pgSz w:w="11906" w:h="16838"/>
          <w:pgMar w:top="993" w:right="707" w:bottom="851" w:left="1418" w:header="709" w:footer="709" w:gutter="0"/>
          <w:cols w:space="708"/>
          <w:docGrid w:linePitch="360"/>
        </w:sectPr>
      </w:pPr>
    </w:p>
    <w:p w:rsidR="00807FA0" w:rsidRPr="009C2CB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Приложение</w:t>
      </w:r>
    </w:p>
    <w:p w:rsidR="00807FA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>к распоряжению администрации</w:t>
      </w:r>
    </w:p>
    <w:p w:rsidR="00807FA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 xml:space="preserve"> Становлянского муниципального округа</w:t>
      </w:r>
    </w:p>
    <w:p w:rsidR="00807FA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 w:rsidRPr="009C2CB0">
        <w:rPr>
          <w:rFonts w:ascii="Arial" w:hAnsi="Arial" w:cs="Arial"/>
          <w:sz w:val="24"/>
        </w:rPr>
        <w:t>Липецкой области Российской Федерации</w:t>
      </w:r>
    </w:p>
    <w:p w:rsidR="00807FA0" w:rsidRPr="009C2CB0" w:rsidRDefault="00807FA0" w:rsidP="00807FA0">
      <w:pPr>
        <w:spacing w:after="0" w:line="240" w:lineRule="auto"/>
        <w:contextualSpacing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от </w:t>
      </w:r>
      <w:r w:rsidR="00C456DA">
        <w:rPr>
          <w:rFonts w:ascii="Arial" w:hAnsi="Arial" w:cs="Arial"/>
          <w:sz w:val="24"/>
        </w:rPr>
        <w:t>19.01.</w:t>
      </w:r>
      <w:r>
        <w:rPr>
          <w:rFonts w:ascii="Arial" w:hAnsi="Arial" w:cs="Arial"/>
          <w:sz w:val="24"/>
        </w:rPr>
        <w:t xml:space="preserve">2024 № </w:t>
      </w:r>
      <w:r w:rsidR="00C456DA">
        <w:rPr>
          <w:rFonts w:ascii="Arial" w:hAnsi="Arial" w:cs="Arial"/>
          <w:sz w:val="24"/>
        </w:rPr>
        <w:t>25-р</w:t>
      </w:r>
    </w:p>
    <w:p w:rsidR="00807FA0" w:rsidRDefault="00807FA0" w:rsidP="00807FA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</w:rPr>
      </w:pPr>
    </w:p>
    <w:p w:rsidR="00B85592" w:rsidRPr="00FD1C20" w:rsidRDefault="009C4079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План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 мероприятий по </w:t>
      </w:r>
      <w:r w:rsidR="00E6307F" w:rsidRPr="00FD1C20">
        <w:rPr>
          <w:rFonts w:ascii="Arial" w:hAnsi="Arial" w:cs="Arial"/>
          <w:b/>
          <w:sz w:val="32"/>
          <w:szCs w:val="24"/>
        </w:rPr>
        <w:t xml:space="preserve">противодействию коррупции 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в </w:t>
      </w:r>
      <w:proofErr w:type="spellStart"/>
      <w:r w:rsidR="00B85592" w:rsidRPr="00FD1C20">
        <w:rPr>
          <w:rFonts w:ascii="Arial" w:hAnsi="Arial" w:cs="Arial"/>
          <w:b/>
          <w:sz w:val="32"/>
          <w:szCs w:val="24"/>
        </w:rPr>
        <w:t>Становлянском</w:t>
      </w:r>
      <w:proofErr w:type="spellEnd"/>
      <w:r w:rsidR="00B85592" w:rsidRPr="00FD1C20">
        <w:rPr>
          <w:rFonts w:ascii="Arial" w:hAnsi="Arial" w:cs="Arial"/>
          <w:b/>
          <w:sz w:val="32"/>
          <w:szCs w:val="24"/>
        </w:rPr>
        <w:t xml:space="preserve"> муниципальном </w:t>
      </w:r>
      <w:r w:rsidR="00807FA0">
        <w:rPr>
          <w:rFonts w:ascii="Arial" w:hAnsi="Arial" w:cs="Arial"/>
          <w:b/>
          <w:sz w:val="32"/>
          <w:szCs w:val="24"/>
        </w:rPr>
        <w:t>округе</w:t>
      </w:r>
      <w:r w:rsidR="00B85592" w:rsidRPr="00FD1C20">
        <w:rPr>
          <w:rFonts w:ascii="Arial" w:hAnsi="Arial" w:cs="Arial"/>
          <w:b/>
          <w:sz w:val="32"/>
          <w:szCs w:val="24"/>
        </w:rPr>
        <w:t xml:space="preserve"> Липецкой области Российской Федерации</w:t>
      </w:r>
    </w:p>
    <w:p w:rsidR="00B85592" w:rsidRPr="00FD1C20" w:rsidRDefault="00B85592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FD1C20">
        <w:rPr>
          <w:rFonts w:ascii="Arial" w:hAnsi="Arial" w:cs="Arial"/>
          <w:b/>
          <w:sz w:val="32"/>
          <w:szCs w:val="24"/>
        </w:rPr>
        <w:t>на 202</w:t>
      </w:r>
      <w:r w:rsidR="009C4079">
        <w:rPr>
          <w:rFonts w:ascii="Arial" w:hAnsi="Arial" w:cs="Arial"/>
          <w:b/>
          <w:sz w:val="32"/>
          <w:szCs w:val="24"/>
        </w:rPr>
        <w:t>4</w:t>
      </w:r>
      <w:r w:rsidRPr="00FD1C20">
        <w:rPr>
          <w:rFonts w:ascii="Arial" w:hAnsi="Arial" w:cs="Arial"/>
          <w:b/>
          <w:sz w:val="32"/>
          <w:szCs w:val="24"/>
        </w:rPr>
        <w:t xml:space="preserve"> </w:t>
      </w:r>
      <w:r w:rsidR="00E6307F" w:rsidRPr="00FD1C20">
        <w:rPr>
          <w:rFonts w:ascii="Arial" w:hAnsi="Arial" w:cs="Arial"/>
          <w:b/>
          <w:sz w:val="32"/>
          <w:szCs w:val="24"/>
        </w:rPr>
        <w:t>год</w:t>
      </w:r>
    </w:p>
    <w:p w:rsidR="00E6307F" w:rsidRPr="00FD1C20" w:rsidRDefault="00E6307F" w:rsidP="00B85592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11"/>
        <w:gridCol w:w="2603"/>
        <w:gridCol w:w="2315"/>
        <w:gridCol w:w="1912"/>
        <w:gridCol w:w="2230"/>
      </w:tblGrid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Ожидаемый результат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Срок реализации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1659" w:type="pct"/>
          </w:tcPr>
          <w:p w:rsidR="00FD1C20" w:rsidRPr="00FD1C20" w:rsidRDefault="00FD1C20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Мониторинг реализации мер по противодействию коррупции в </w:t>
            </w:r>
            <w:proofErr w:type="spellStart"/>
            <w:r w:rsidRPr="00FD1C20">
              <w:rPr>
                <w:rFonts w:ascii="Arial" w:eastAsia="Calibri" w:hAnsi="Arial" w:cs="Arial"/>
                <w:sz w:val="24"/>
                <w:szCs w:val="24"/>
              </w:rPr>
              <w:t>Становлянском</w:t>
            </w:r>
            <w:proofErr w:type="spellEnd"/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муниципальном 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округе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Липецкой области Российской Федерации размещение сведений в системе оперативного мониторинга ключевых показателей социально- экономического развития Липецкой области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Отслеживание проявлений коррупции и замеченных в этом лиц, их учета, изучения документации, проведения анализа и освещения данных о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с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тепени коррупционной пораженности</w:t>
            </w:r>
          </w:p>
        </w:tc>
        <w:tc>
          <w:tcPr>
            <w:tcW w:w="929" w:type="pct"/>
          </w:tcPr>
          <w:p w:rsidR="00FD1C20" w:rsidRPr="00FD1C20" w:rsidRDefault="009C4079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равовой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отдел 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Ежеквартально, до 15 числа месяца, следующего за отчетным,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 итогам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Контроль за исполнением поручений комиссии по координации работы по противодействию коррупции в Липецкой области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Своевременное и качественное исполнение поручений</w:t>
            </w:r>
          </w:p>
        </w:tc>
        <w:tc>
          <w:tcPr>
            <w:tcW w:w="929" w:type="pct"/>
          </w:tcPr>
          <w:p w:rsidR="00FD1C20" w:rsidRPr="00FD1C20" w:rsidRDefault="009C4079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Обеспечение работы «Горячей линии» администрации для приема сообщений о фактах коррупции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коррупционных правонарушений</w:t>
            </w:r>
          </w:p>
        </w:tc>
        <w:tc>
          <w:tcPr>
            <w:tcW w:w="929" w:type="pct"/>
          </w:tcPr>
          <w:p w:rsid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Правовой отдел администрации</w:t>
            </w:r>
          </w:p>
          <w:p w:rsidR="009C4079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9C4079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старший программист администраци</w:t>
            </w: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Проведение заседаний Координационного Совета по противодействию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Исполнение законодательства РФ по противодействию коррупции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Глава 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Подготовка материалов к заседанию Координационного Совета по противодействию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Актуальное информирование главы администрации по вопросам, которые необходимо рассмотреть на заседании (в том числе поступившие от структурных подразделений администрации)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Исполнение поручений, данных на заседании Координационного совета по противодействию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Своевременное и качественное исполнение поручений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Структурные подразделения 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Сроки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,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указанные в протоколах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Контроль за исполнением поручений Координационного Совета по противодействию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Своевременное и качественное исполнение поручений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Разработка, формирование, утверждение планов по противодействию коррупции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Исполнение законодательства РФ по противодействию коррупции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Декабрь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Формирование плана работы Координационного совета по противодействию коррупции на 2024 год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эффективности работы в сфере противодействия коррупции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Декабрь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мониторинга действующего законодательства РФ,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законодательства Липецкой области и муниципальных нормативных правовых актов в сфере противодействия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Своевременная актуализация нормативных правовых актов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11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антикоррупционной экспертизы нормативных правовых актов, принимаемых администрацией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и устранение коррупциогенных факторов, создающих условия для проявления коррупции</w:t>
            </w:r>
          </w:p>
        </w:tc>
        <w:tc>
          <w:tcPr>
            <w:tcW w:w="929" w:type="pct"/>
          </w:tcPr>
          <w:p w:rsidR="00FD1C20" w:rsidRPr="00FD1C20" w:rsidRDefault="009C4079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12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Проведение антикоррупционной экспертизы нормативных правовых актов, вносимых на рассмотрение Совета депутатов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и устранение коррупциогенных факторов, создающих условия для проявления коррупции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13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Сбор сведений об адресах сайтов и (или) 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страниц сайтов в информационно-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телекоммуникационной сети «Интернет», на которых муниципальные служащие размещали общедоступную информацию, а также данные, позволяющие их идентифицировать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Соблюдение общих принципов поведения муниципальных служащих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До 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1 апреля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14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Обеспечение представления муниципальными служащими администрации, руководителями муниципальных учреждений сведений о доходах, расходах, об имуществе и обязательствах имущественного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Своевременное представление полных и достоверных сведений о доходах, предупреждение коррупционных правонарушений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До 30 апреля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15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Размещение сведений о доходах, расходах, об имуществе и обязательствах имущественного характера муниципальных служащих, руководителей муниципальных учреждений официальном сайте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Предупреждение коррупции в деятельности муниципальных служащих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До 23 мая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16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анализа сведений о доходах, расходах, об имуществе и обязательствах имущественного характера муниципальных служащих, руководителей муниципальных учреждений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случаев представления муниципальными служащими недостоверных или неполных сведений о доходах, расходах, об имуществе и обязательствах имущественного характера и применение мер ответственности за совершенные нарушения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До 1 июля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17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муниципальных служащих, руководителей муниципальных учреждений, при наличии информации, представленной в письменном виде в установленном порядке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случаев представления муниципальными служащими недостоверных или неполных сведений о доходах, расходах, об имуществе м обязательствах имущественного характера и применение мер ответственности за совершенные нарушения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выявлении фактов)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Осуществление разъяснительной работы по доведению до лиц, претендующих на замещение должностей муниципальной службы, положений нормативных правовых актов в сфере муниципальной службы и противодействия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Снижение рисков коррупционного поведения лиц, замещающих должности муниципальной службы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приеме на муниципальную службу)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19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Предъявление в установленном законном порядке квалификационных требований к гражданам, претендующим на замещение должностей муниципальной службы, а также проверка в установленном порядке сведений, представляемых указанными гражданами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Выявление случаев представления гражданами недостоверных или неполных сведений.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Отказ в замещении должности муниципальной службы по результатам проверок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приеме на муниципальную службу)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20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Проведение проверок соблюдения муниципальными служащими ограничений и запретов, требований о предотвращения или урегулировании конфликта интересов, исполнение ими обязанностей, установленных нормативными правовыми актами в сфере муниципальной службы и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противодействия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Выявление случаев </w:t>
            </w:r>
            <w:proofErr w:type="gramStart"/>
            <w:r w:rsidRPr="00FD1C20">
              <w:rPr>
                <w:rFonts w:ascii="Arial" w:eastAsia="Calibri" w:hAnsi="Arial" w:cs="Arial"/>
                <w:sz w:val="24"/>
                <w:szCs w:val="24"/>
              </w:rPr>
              <w:t>не соблюдения</w:t>
            </w:r>
            <w:proofErr w:type="gramEnd"/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муниципальным служащими ограничений и запретов, требований о предотвращении или урегулировании конфликта интересов, применение к ним мер ответственности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наличии оснований)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21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Обеспечение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Пресечение действий муниципальных служащих по нарушению Кодекса этики и служебного поведения муниципальных служащих и урегулирование конфликта интересов</w:t>
            </w:r>
          </w:p>
        </w:tc>
        <w:tc>
          <w:tcPr>
            <w:tcW w:w="9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В течение года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(по мере необходимости)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22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Проверка муниципальных служащих на знание профессиональной служебной этики, правил служебного поведения, законодательства о муниципальной службе и о противодействии коррупции при проведении аттестации и квалификационных экзаменов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профессионального уровня в вопросах муниципальной службы и противодействия коррупции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Правовой отдел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729" w:type="pct"/>
          </w:tcPr>
          <w:p w:rsidR="00FD1C20" w:rsidRPr="00FD1C20" w:rsidRDefault="009C4079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</w:t>
            </w:r>
            <w:r w:rsidR="00FD1C20" w:rsidRPr="00FD1C20">
              <w:rPr>
                <w:rFonts w:ascii="Arial" w:eastAsia="Calibri" w:hAnsi="Arial" w:cs="Arial"/>
                <w:sz w:val="24"/>
                <w:szCs w:val="24"/>
              </w:rPr>
              <w:t>ри проведении аттеста</w:t>
            </w:r>
            <w:r>
              <w:rPr>
                <w:rFonts w:ascii="Arial" w:eastAsia="Calibri" w:hAnsi="Arial" w:cs="Arial"/>
                <w:sz w:val="24"/>
                <w:szCs w:val="24"/>
              </w:rPr>
              <w:t>ции, квалификационного экзамена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23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Разработка новых и внесение изменений в действующие административные регламенты предоставления муниципальных услуг, с учетом вопросов противодействия коррупции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качества предоставления муниципальных услуг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Структурные подразделения 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24</w:t>
            </w:r>
          </w:p>
        </w:tc>
        <w:tc>
          <w:tcPr>
            <w:tcW w:w="1659" w:type="pct"/>
          </w:tcPr>
          <w:p w:rsidR="00FD1C20" w:rsidRPr="00FD1C20" w:rsidRDefault="00FD1C20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Информирование граждан </w:t>
            </w:r>
            <w:r w:rsidR="009C4079">
              <w:rPr>
                <w:rFonts w:ascii="Arial" w:eastAsia="Calibri" w:hAnsi="Arial" w:cs="Arial"/>
                <w:sz w:val="24"/>
                <w:szCs w:val="24"/>
              </w:rPr>
              <w:t>округа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 о порядке, способах и условиях получения государственных и муниципальных услуг, оказываемых администрацией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уровня правовой грамотности населения, пресечение действий коррупционного характера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Структурные подразделения 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25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Формирование и использование 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кадрового резерва администрации для замещения вакантных должностей муниципальной службы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Подбор наиболее квалифицированн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 xml:space="preserve">ых и компетентных кадров на замещение вакантных должностей муниципальной службы. 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Стимулирование повышения профессионализма, служебной активности муниципальных служащих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Глава администраци</w:t>
            </w: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26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Организация обучения муниципальных  служащих, в должностные обязанности которых входит работа по противодействию коррупции (курсы повышения квалификации, семинарские занятия)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эффективности работы по участию в противодействии коррупции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9C4079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Отдел организационно-контрольной работы администрации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(по необходимости)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27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Осуществление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Предотвращение конфликта интересов на муниципальной службе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Актуализация сведений, содержащихся в анкетах лиц, замещающих должности муниципальной службы, а также представляемых при назначении на указанные должности и поступлении на муниципальную службу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Предотвращение конфликта интересов на муниципальной службе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29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 xml:space="preserve">Освещение вопросов муниципальной службы, кадровой работы на официальном сайте 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Антикоррупционное просвещение муниципальных служащих и граждан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Постоянно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30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Мониторинг обращений граждан и юридических лиц, поступивших в органы местного самоуправления района с целью выявления информации о фактах проявления коррупции муниципальными служащими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Для принятия мер по снижению рисков коррупционного поведения муниципальных служащих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Ежеквартально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31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Организация проверка фактов коррупционных проявлений муниципальных служащих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Для снижения коррупционных проявлений со стороны муниципальных служащих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Глава администрации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Управляющий делами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(при поступлении информации)</w:t>
            </w:r>
          </w:p>
        </w:tc>
      </w:tr>
      <w:tr w:rsidR="00FD1C20" w:rsidRPr="00FD1C20" w:rsidTr="00543E58">
        <w:tc>
          <w:tcPr>
            <w:tcW w:w="18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32</w:t>
            </w:r>
          </w:p>
        </w:tc>
        <w:tc>
          <w:tcPr>
            <w:tcW w:w="165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Размещение документов нормативно-правового характера по вопросам противодействия коррупции на официальном сайте</w:t>
            </w:r>
          </w:p>
        </w:tc>
        <w:tc>
          <w:tcPr>
            <w:tcW w:w="1502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Повышение грамотности населения в вопросах противодействия коррупции</w:t>
            </w:r>
          </w:p>
        </w:tc>
        <w:tc>
          <w:tcPr>
            <w:tcW w:w="9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Старший программист</w:t>
            </w:r>
          </w:p>
        </w:tc>
        <w:tc>
          <w:tcPr>
            <w:tcW w:w="729" w:type="pct"/>
          </w:tcPr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В течение года</w:t>
            </w:r>
          </w:p>
          <w:p w:rsidR="00FD1C20" w:rsidRPr="00FD1C20" w:rsidRDefault="00FD1C20" w:rsidP="00FD1C2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FD1C20">
              <w:rPr>
                <w:rFonts w:ascii="Arial" w:eastAsia="Calibri" w:hAnsi="Arial" w:cs="Arial"/>
                <w:sz w:val="24"/>
                <w:szCs w:val="24"/>
              </w:rPr>
              <w:t>(по необходимости)</w:t>
            </w:r>
          </w:p>
        </w:tc>
      </w:tr>
    </w:tbl>
    <w:p w:rsidR="00FD1C20" w:rsidRPr="00FD1C20" w:rsidRDefault="00FD1C20" w:rsidP="00FD1C20">
      <w:pPr>
        <w:spacing w:after="160" w:line="259" w:lineRule="auto"/>
        <w:rPr>
          <w:rFonts w:ascii="Arial" w:eastAsia="Calibri" w:hAnsi="Arial" w:cs="Arial"/>
          <w:sz w:val="24"/>
          <w:szCs w:val="24"/>
        </w:rPr>
      </w:pPr>
    </w:p>
    <w:p w:rsidR="00B85592" w:rsidRDefault="00B85592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  <w:szCs w:val="24"/>
        </w:rPr>
      </w:pPr>
    </w:p>
    <w:p w:rsidR="009C4079" w:rsidRDefault="009C4079" w:rsidP="009C4079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9C4079" w:rsidRPr="00441FB8" w:rsidRDefault="009C4079" w:rsidP="009C407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  <w:r w:rsidRPr="00441FB8"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  <w:lastRenderedPageBreak/>
        <w:t>ЛИСТ СОГЛАСОВАНИЯ</w:t>
      </w:r>
    </w:p>
    <w:p w:rsidR="009C4079" w:rsidRPr="00441FB8" w:rsidRDefault="009C4079" w:rsidP="009C407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8"/>
          <w:lang w:eastAsia="ru-RU"/>
        </w:rPr>
      </w:pPr>
    </w:p>
    <w:p w:rsidR="009C4079" w:rsidRPr="00441FB8" w:rsidRDefault="009C4079" w:rsidP="009C4079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  <w:r w:rsidRPr="00441FB8"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  <w:t>К РАСПОРЯЖЕНИЮ АДМИНИСТРАЦИИ СТАНОВЛЯНСКОГО МУНИЦИПАЛЬНОГО ОКРУГА ЛИПЕЦКОЙ ОБЛАСТИ РОССИЙСКОЙ ФЕДЕРАЦИИ</w:t>
      </w:r>
    </w:p>
    <w:p w:rsidR="009C4079" w:rsidRPr="00441FB8" w:rsidRDefault="009C4079" w:rsidP="009C4079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8"/>
          <w:lang w:eastAsia="ru-RU"/>
        </w:rPr>
      </w:pPr>
    </w:p>
    <w:p w:rsidR="009C4079" w:rsidRPr="00FD1C20" w:rsidRDefault="009C4079" w:rsidP="009C407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9C2CB0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Об утверждении </w:t>
      </w:r>
      <w:r>
        <w:rPr>
          <w:rFonts w:ascii="Arial" w:hAnsi="Arial" w:cs="Arial"/>
          <w:b/>
          <w:sz w:val="32"/>
          <w:szCs w:val="24"/>
        </w:rPr>
        <w:t>Плана</w:t>
      </w:r>
      <w:r w:rsidRPr="00FD1C20">
        <w:rPr>
          <w:rFonts w:ascii="Arial" w:hAnsi="Arial" w:cs="Arial"/>
          <w:b/>
          <w:sz w:val="32"/>
          <w:szCs w:val="24"/>
        </w:rPr>
        <w:t xml:space="preserve"> мероприятий по противодействию коррупции в </w:t>
      </w:r>
      <w:proofErr w:type="spellStart"/>
      <w:r w:rsidRPr="00FD1C20">
        <w:rPr>
          <w:rFonts w:ascii="Arial" w:hAnsi="Arial" w:cs="Arial"/>
          <w:b/>
          <w:sz w:val="32"/>
          <w:szCs w:val="24"/>
        </w:rPr>
        <w:t>Становлянском</w:t>
      </w:r>
      <w:proofErr w:type="spellEnd"/>
      <w:r w:rsidRPr="00FD1C20">
        <w:rPr>
          <w:rFonts w:ascii="Arial" w:hAnsi="Arial" w:cs="Arial"/>
          <w:b/>
          <w:sz w:val="32"/>
          <w:szCs w:val="24"/>
        </w:rPr>
        <w:t xml:space="preserve"> муниципальном </w:t>
      </w:r>
      <w:r>
        <w:rPr>
          <w:rFonts w:ascii="Arial" w:hAnsi="Arial" w:cs="Arial"/>
          <w:b/>
          <w:sz w:val="32"/>
          <w:szCs w:val="24"/>
        </w:rPr>
        <w:t>ок</w:t>
      </w:r>
      <w:bookmarkStart w:id="0" w:name="_GoBack"/>
      <w:bookmarkEnd w:id="0"/>
      <w:r>
        <w:rPr>
          <w:rFonts w:ascii="Arial" w:hAnsi="Arial" w:cs="Arial"/>
          <w:b/>
          <w:sz w:val="32"/>
          <w:szCs w:val="24"/>
        </w:rPr>
        <w:t>руге</w:t>
      </w:r>
      <w:r w:rsidRPr="00FD1C20">
        <w:rPr>
          <w:rFonts w:ascii="Arial" w:hAnsi="Arial" w:cs="Arial"/>
          <w:b/>
          <w:sz w:val="32"/>
          <w:szCs w:val="24"/>
        </w:rPr>
        <w:t xml:space="preserve"> Липецкой области Российской Федерации</w:t>
      </w:r>
    </w:p>
    <w:p w:rsidR="009C4079" w:rsidRPr="00FD1C20" w:rsidRDefault="009C4079" w:rsidP="009C407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FD1C20">
        <w:rPr>
          <w:rFonts w:ascii="Arial" w:hAnsi="Arial" w:cs="Arial"/>
          <w:b/>
          <w:sz w:val="32"/>
          <w:szCs w:val="24"/>
        </w:rPr>
        <w:t>на 202</w:t>
      </w:r>
      <w:r>
        <w:rPr>
          <w:rFonts w:ascii="Arial" w:hAnsi="Arial" w:cs="Arial"/>
          <w:b/>
          <w:sz w:val="32"/>
          <w:szCs w:val="24"/>
        </w:rPr>
        <w:t>4</w:t>
      </w:r>
      <w:r w:rsidRPr="00FD1C20">
        <w:rPr>
          <w:rFonts w:ascii="Arial" w:hAnsi="Arial" w:cs="Arial"/>
          <w:b/>
          <w:sz w:val="32"/>
          <w:szCs w:val="24"/>
        </w:rPr>
        <w:t xml:space="preserve"> год</w:t>
      </w:r>
    </w:p>
    <w:p w:rsidR="009C4079" w:rsidRDefault="009C4079" w:rsidP="009C407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</w:p>
    <w:p w:rsidR="009C4079" w:rsidRPr="00441FB8" w:rsidRDefault="009C4079" w:rsidP="009C407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41FB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Исполнитель:</w:t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правовой о</w:t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тдел администрации Становлянского округа</w:t>
      </w: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C4079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Главный специалист-эксперт</w:t>
      </w: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Правового отдела</w:t>
      </w: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Становлянского округа</w:t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Д.В. Валуева</w:t>
      </w: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41FB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Согласовано:</w:t>
      </w:r>
    </w:p>
    <w:p w:rsidR="009C4079" w:rsidRPr="00441FB8" w:rsidRDefault="009C4079" w:rsidP="009C4079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highlight w:val="yellow"/>
          <w:lang w:eastAsia="ru-RU"/>
        </w:rPr>
      </w:pPr>
    </w:p>
    <w:p w:rsidR="009C4079" w:rsidRPr="00441FB8" w:rsidRDefault="009C4079" w:rsidP="009C4079">
      <w:pPr>
        <w:tabs>
          <w:tab w:val="left" w:pos="332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Начальник правового отдела </w:t>
      </w:r>
    </w:p>
    <w:p w:rsidR="009C4079" w:rsidRPr="00441FB8" w:rsidRDefault="009C4079" w:rsidP="009C4079">
      <w:pPr>
        <w:tabs>
          <w:tab w:val="left" w:pos="332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</w:t>
      </w:r>
    </w:p>
    <w:p w:rsidR="009C4079" w:rsidRPr="00441FB8" w:rsidRDefault="009C4079" w:rsidP="009C4079">
      <w:pPr>
        <w:tabs>
          <w:tab w:val="left" w:pos="3320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zh-CN"/>
        </w:rPr>
      </w:pP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Становлянского округа  </w:t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441FB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                                            С.И. Гусев</w:t>
      </w:r>
    </w:p>
    <w:p w:rsidR="009C4079" w:rsidRPr="00FD1C20" w:rsidRDefault="009C4079" w:rsidP="00B85592">
      <w:pPr>
        <w:spacing w:after="0" w:line="240" w:lineRule="auto"/>
        <w:ind w:left="851" w:hanging="851"/>
        <w:contextualSpacing/>
        <w:jc w:val="center"/>
        <w:rPr>
          <w:rFonts w:ascii="Arial" w:hAnsi="Arial" w:cs="Arial"/>
          <w:sz w:val="24"/>
          <w:szCs w:val="24"/>
        </w:rPr>
      </w:pPr>
    </w:p>
    <w:sectPr w:rsidR="009C4079" w:rsidRPr="00FD1C20" w:rsidSect="009C40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592"/>
    <w:rsid w:val="00322CFC"/>
    <w:rsid w:val="00503693"/>
    <w:rsid w:val="00594F8B"/>
    <w:rsid w:val="00807FA0"/>
    <w:rsid w:val="009C4079"/>
    <w:rsid w:val="00B85592"/>
    <w:rsid w:val="00C456DA"/>
    <w:rsid w:val="00CF2F1E"/>
    <w:rsid w:val="00E21D03"/>
    <w:rsid w:val="00E6307F"/>
    <w:rsid w:val="00FD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9A90A"/>
  <w15:docId w15:val="{69A08267-6303-4237-B2B2-6104A7DC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1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F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Валуева Дарья Васильевна</dc:creator>
  <cp:lastModifiedBy>Козюлина Виктория Игоревна</cp:lastModifiedBy>
  <cp:revision>5</cp:revision>
  <cp:lastPrinted>2024-01-18T10:28:00Z</cp:lastPrinted>
  <dcterms:created xsi:type="dcterms:W3CDTF">2024-01-18T10:09:00Z</dcterms:created>
  <dcterms:modified xsi:type="dcterms:W3CDTF">2024-03-22T11:42:00Z</dcterms:modified>
</cp:coreProperties>
</file>