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CB0" w:rsidRPr="00CF0EB1" w:rsidRDefault="009C2CB0" w:rsidP="00CF0EB1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CF0EB1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70F96D3" wp14:editId="0C19FDEA">
            <wp:extent cx="828675" cy="968010"/>
            <wp:effectExtent l="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с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90" cy="970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B0" w:rsidRPr="00CF0EB1" w:rsidRDefault="009C2CB0" w:rsidP="00CF0EB1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9C2CB0" w:rsidRPr="00CF0EB1" w:rsidRDefault="009C2CB0" w:rsidP="00CF0EB1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CF0EB1">
        <w:rPr>
          <w:rFonts w:ascii="Arial" w:hAnsi="Arial" w:cs="Arial"/>
          <w:sz w:val="24"/>
          <w:szCs w:val="24"/>
        </w:rPr>
        <w:t>РАСПОРЯЖЕНИЕ</w:t>
      </w:r>
    </w:p>
    <w:p w:rsidR="009C2CB0" w:rsidRPr="00CF0EB1" w:rsidRDefault="009C2CB0" w:rsidP="00CF0EB1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9C2CB0" w:rsidRPr="00CF0EB1" w:rsidRDefault="009C2CB0" w:rsidP="00CF0EB1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CF0EB1">
        <w:rPr>
          <w:rFonts w:ascii="Arial" w:hAnsi="Arial" w:cs="Arial"/>
          <w:sz w:val="24"/>
          <w:szCs w:val="24"/>
        </w:rPr>
        <w:t>АДМИНИСТРАЦИИ СТАНОВЛЯНСКОГО МУНИЦИПАЛЬНОГО ОКРУГА ЛИПЕЦКОЙ ОБЛАСТИ РОССИЙСКОЙ ФЕДЕРАЦИИ</w:t>
      </w:r>
    </w:p>
    <w:p w:rsidR="009C2CB0" w:rsidRPr="00CF0EB1" w:rsidRDefault="009C2CB0" w:rsidP="00CF0EB1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9C2CB0" w:rsidRPr="00CF0EB1" w:rsidRDefault="0008410C" w:rsidP="00CF0EB1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08410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  <w:lang w:val="en-US"/>
        </w:rPr>
        <w:t>0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12</w:t>
      </w:r>
      <w:r>
        <w:rPr>
          <w:rFonts w:ascii="Arial" w:hAnsi="Arial" w:cs="Arial"/>
          <w:sz w:val="24"/>
          <w:szCs w:val="24"/>
        </w:rPr>
        <w:t>.</w:t>
      </w:r>
      <w:r w:rsidR="009C2CB0" w:rsidRPr="00CF0EB1">
        <w:rPr>
          <w:rFonts w:ascii="Arial" w:hAnsi="Arial" w:cs="Arial"/>
          <w:sz w:val="24"/>
          <w:szCs w:val="24"/>
        </w:rPr>
        <w:t xml:space="preserve">2024    </w:t>
      </w:r>
      <w:r w:rsidR="009C2CB0" w:rsidRPr="00CF0EB1">
        <w:rPr>
          <w:rFonts w:ascii="Arial" w:hAnsi="Arial" w:cs="Arial"/>
          <w:sz w:val="24"/>
          <w:szCs w:val="24"/>
        </w:rPr>
        <w:tab/>
        <w:t xml:space="preserve">      с. Становое</w:t>
      </w:r>
      <w:r w:rsidR="009C2CB0" w:rsidRPr="00CF0EB1">
        <w:rPr>
          <w:rFonts w:ascii="Arial" w:hAnsi="Arial" w:cs="Arial"/>
          <w:sz w:val="24"/>
          <w:szCs w:val="24"/>
        </w:rPr>
        <w:tab/>
      </w:r>
      <w:r w:rsidR="009C2CB0" w:rsidRPr="00CF0EB1">
        <w:rPr>
          <w:rFonts w:ascii="Arial" w:hAnsi="Arial" w:cs="Arial"/>
          <w:sz w:val="24"/>
          <w:szCs w:val="24"/>
        </w:rPr>
        <w:tab/>
        <w:t xml:space="preserve"> </w:t>
      </w:r>
      <w:r w:rsidR="009C2CB0" w:rsidRPr="00CF0EB1">
        <w:rPr>
          <w:rFonts w:ascii="Arial" w:hAnsi="Arial" w:cs="Arial"/>
          <w:sz w:val="24"/>
          <w:szCs w:val="24"/>
        </w:rPr>
        <w:tab/>
        <w:t>№</w:t>
      </w:r>
      <w:r>
        <w:rPr>
          <w:rFonts w:ascii="Arial" w:hAnsi="Arial" w:cs="Arial"/>
          <w:sz w:val="24"/>
          <w:szCs w:val="24"/>
        </w:rPr>
        <w:t xml:space="preserve"> 601-р</w:t>
      </w:r>
    </w:p>
    <w:p w:rsidR="009C2CB0" w:rsidRPr="00CF0EB1" w:rsidRDefault="009C2CB0" w:rsidP="00CF0EB1">
      <w:pPr>
        <w:suppressAutoHyphens/>
        <w:autoSpaceDE w:val="0"/>
        <w:autoSpaceDN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9B3B2C" w:rsidRPr="009B3B2C" w:rsidRDefault="009B3B2C" w:rsidP="00CF0EB1">
      <w:pPr>
        <w:suppressLineNumbers/>
        <w:suppressAutoHyphen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9B3B2C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Об утверждении </w:t>
      </w:r>
      <w:r w:rsidRPr="00CF0EB1">
        <w:rPr>
          <w:rFonts w:ascii="Arial" w:eastAsia="Times New Roman" w:hAnsi="Arial" w:cs="Arial"/>
          <w:b/>
          <w:sz w:val="32"/>
          <w:szCs w:val="24"/>
          <w:lang w:eastAsia="ru-RU"/>
        </w:rPr>
        <w:t>П</w:t>
      </w:r>
      <w:r w:rsidRPr="009B3B2C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лана Координационного </w:t>
      </w:r>
      <w:r w:rsidR="00297FC4">
        <w:rPr>
          <w:rFonts w:ascii="Arial" w:eastAsia="Times New Roman" w:hAnsi="Arial" w:cs="Arial"/>
          <w:b/>
          <w:sz w:val="32"/>
          <w:szCs w:val="24"/>
          <w:lang w:eastAsia="ru-RU"/>
        </w:rPr>
        <w:t>с</w:t>
      </w:r>
      <w:r w:rsidRPr="009B3B2C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овета Становлянского муниципального </w:t>
      </w:r>
      <w:r w:rsidRPr="00CF0EB1">
        <w:rPr>
          <w:rFonts w:ascii="Arial" w:eastAsia="Times New Roman" w:hAnsi="Arial" w:cs="Arial"/>
          <w:b/>
          <w:sz w:val="32"/>
          <w:szCs w:val="24"/>
          <w:lang w:eastAsia="ru-RU"/>
        </w:rPr>
        <w:t>округа Липецкой области Российской Федерации</w:t>
      </w:r>
      <w:r w:rsidRPr="009B3B2C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по противодействию коррупции на 202</w:t>
      </w:r>
      <w:r w:rsidR="00A62F5A">
        <w:rPr>
          <w:rFonts w:ascii="Arial" w:eastAsia="Times New Roman" w:hAnsi="Arial" w:cs="Arial"/>
          <w:b/>
          <w:sz w:val="32"/>
          <w:szCs w:val="24"/>
          <w:lang w:eastAsia="ru-RU"/>
        </w:rPr>
        <w:t>5</w:t>
      </w:r>
      <w:r w:rsidRPr="009B3B2C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год</w:t>
      </w:r>
    </w:p>
    <w:p w:rsidR="009C2CB0" w:rsidRPr="00CF0EB1" w:rsidRDefault="009C2CB0" w:rsidP="00CF0EB1">
      <w:pPr>
        <w:suppressLineNumbers/>
        <w:suppressAutoHyphens/>
        <w:autoSpaceDE w:val="0"/>
        <w:autoSpaceDN w:val="0"/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C2CB0" w:rsidRPr="00CF0EB1" w:rsidRDefault="009C2CB0" w:rsidP="00CF0EB1">
      <w:pPr>
        <w:suppressAutoHyphens/>
        <w:autoSpaceDE w:val="0"/>
        <w:autoSpaceDN w:val="0"/>
        <w:spacing w:after="0" w:line="240" w:lineRule="auto"/>
        <w:ind w:firstLine="53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0EB1"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от 25</w:t>
      </w:r>
      <w:r w:rsidR="00C43ADC">
        <w:rPr>
          <w:rFonts w:ascii="Arial" w:eastAsia="Times New Roman" w:hAnsi="Arial" w:cs="Arial"/>
          <w:sz w:val="24"/>
          <w:szCs w:val="24"/>
          <w:lang w:eastAsia="ru-RU"/>
        </w:rPr>
        <w:t xml:space="preserve"> декабря </w:t>
      </w:r>
      <w:r w:rsidRPr="00CF0EB1">
        <w:rPr>
          <w:rFonts w:ascii="Arial" w:eastAsia="Times New Roman" w:hAnsi="Arial" w:cs="Arial"/>
          <w:sz w:val="24"/>
          <w:szCs w:val="24"/>
          <w:lang w:eastAsia="ru-RU"/>
        </w:rPr>
        <w:t>2008</w:t>
      </w:r>
      <w:r w:rsidR="00C43ADC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Pr="00CF0EB1">
        <w:rPr>
          <w:rFonts w:ascii="Arial" w:eastAsia="Times New Roman" w:hAnsi="Arial" w:cs="Arial"/>
          <w:sz w:val="24"/>
          <w:szCs w:val="24"/>
          <w:lang w:eastAsia="ru-RU"/>
        </w:rPr>
        <w:t xml:space="preserve"> № 273-ФЗ «О противодействии коррупции», постановлением администрации Становлянского округа от 6</w:t>
      </w:r>
      <w:r w:rsidR="00C43ADC">
        <w:rPr>
          <w:rFonts w:ascii="Arial" w:eastAsia="Times New Roman" w:hAnsi="Arial" w:cs="Arial"/>
          <w:sz w:val="24"/>
          <w:szCs w:val="24"/>
          <w:lang w:eastAsia="ru-RU"/>
        </w:rPr>
        <w:t xml:space="preserve"> декабря </w:t>
      </w:r>
      <w:r w:rsidRPr="00CF0EB1">
        <w:rPr>
          <w:rFonts w:ascii="Arial" w:eastAsia="Times New Roman" w:hAnsi="Arial" w:cs="Arial"/>
          <w:sz w:val="24"/>
          <w:szCs w:val="24"/>
          <w:lang w:eastAsia="ru-RU"/>
        </w:rPr>
        <w:t>2023</w:t>
      </w:r>
      <w:r w:rsidR="00C43ADC" w:rsidRPr="00C43A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43ADC">
        <w:rPr>
          <w:rFonts w:ascii="Arial" w:eastAsia="Times New Roman" w:hAnsi="Arial" w:cs="Arial"/>
          <w:sz w:val="24"/>
          <w:szCs w:val="24"/>
          <w:lang w:eastAsia="ru-RU"/>
        </w:rPr>
        <w:t xml:space="preserve">года </w:t>
      </w:r>
      <w:r w:rsidRPr="00CF0EB1">
        <w:rPr>
          <w:rFonts w:ascii="Arial" w:eastAsia="Times New Roman" w:hAnsi="Arial" w:cs="Arial"/>
          <w:sz w:val="24"/>
          <w:szCs w:val="24"/>
          <w:lang w:eastAsia="ru-RU"/>
        </w:rPr>
        <w:t xml:space="preserve">№ 57 «О Координационном совете по противодействию коррупции в </w:t>
      </w:r>
      <w:proofErr w:type="spellStart"/>
      <w:r w:rsidRPr="00CF0EB1">
        <w:rPr>
          <w:rFonts w:ascii="Arial" w:eastAsia="Times New Roman" w:hAnsi="Arial" w:cs="Arial"/>
          <w:sz w:val="24"/>
          <w:szCs w:val="24"/>
          <w:lang w:eastAsia="ru-RU"/>
        </w:rPr>
        <w:t>Становлянском</w:t>
      </w:r>
      <w:proofErr w:type="spellEnd"/>
      <w:r w:rsidRPr="00CF0EB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округе Липецкой области Российской Федерации»:</w:t>
      </w:r>
    </w:p>
    <w:p w:rsidR="009C2CB0" w:rsidRPr="00CF0EB1" w:rsidRDefault="009C2CB0" w:rsidP="00CF0EB1">
      <w:pPr>
        <w:suppressAutoHyphens/>
        <w:autoSpaceDE w:val="0"/>
        <w:autoSpaceDN w:val="0"/>
        <w:spacing w:after="0" w:line="240" w:lineRule="auto"/>
        <w:ind w:firstLine="53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2CB0" w:rsidRPr="00CF0EB1" w:rsidRDefault="009C2CB0" w:rsidP="00CF0EB1">
      <w:pPr>
        <w:suppressLineNumbers/>
        <w:suppressAutoHyphens/>
        <w:autoSpaceDE w:val="0"/>
        <w:autoSpaceDN w:val="0"/>
        <w:spacing w:after="0" w:line="240" w:lineRule="auto"/>
        <w:ind w:firstLine="54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0EB1">
        <w:rPr>
          <w:rFonts w:ascii="Arial" w:eastAsia="Times New Roman" w:hAnsi="Arial" w:cs="Arial"/>
          <w:sz w:val="24"/>
          <w:szCs w:val="24"/>
          <w:lang w:eastAsia="ru-RU"/>
        </w:rPr>
        <w:t xml:space="preserve"> Утвердить </w:t>
      </w:r>
      <w:r w:rsidR="00CF0EB1">
        <w:rPr>
          <w:rFonts w:ascii="Arial" w:eastAsia="Times New Roman" w:hAnsi="Arial" w:cs="Arial"/>
          <w:sz w:val="24"/>
          <w:szCs w:val="24"/>
          <w:lang w:eastAsia="ru-RU"/>
        </w:rPr>
        <w:t>План</w:t>
      </w:r>
      <w:r w:rsidR="00382128" w:rsidRPr="00CF0EB1">
        <w:rPr>
          <w:rFonts w:ascii="Arial" w:eastAsia="Times New Roman" w:hAnsi="Arial" w:cs="Arial"/>
          <w:sz w:val="24"/>
          <w:szCs w:val="24"/>
          <w:lang w:eastAsia="ru-RU"/>
        </w:rPr>
        <w:t xml:space="preserve"> Координационного </w:t>
      </w:r>
      <w:r w:rsidR="00297FC4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382128" w:rsidRPr="00CF0EB1">
        <w:rPr>
          <w:rFonts w:ascii="Arial" w:eastAsia="Times New Roman" w:hAnsi="Arial" w:cs="Arial"/>
          <w:sz w:val="24"/>
          <w:szCs w:val="24"/>
          <w:lang w:eastAsia="ru-RU"/>
        </w:rPr>
        <w:t>овета Становлянского муниципального округа Липецкой области Российской Федерации по противодействию коррупции на 202</w:t>
      </w:r>
      <w:r w:rsidR="00A62F5A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382128" w:rsidRPr="00CF0EB1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9C071A" w:rsidRPr="00CF0EB1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CF0EB1">
        <w:rPr>
          <w:rFonts w:ascii="Arial" w:eastAsia="Times New Roman" w:hAnsi="Arial" w:cs="Arial"/>
          <w:sz w:val="24"/>
          <w:szCs w:val="24"/>
          <w:lang w:eastAsia="ru-RU"/>
        </w:rPr>
        <w:t>приложение).</w:t>
      </w:r>
    </w:p>
    <w:p w:rsidR="009C2CB0" w:rsidRPr="00CF0EB1" w:rsidRDefault="009C2CB0" w:rsidP="00CF0EB1">
      <w:pPr>
        <w:suppressLineNumbers/>
        <w:suppressAutoHyphens/>
        <w:autoSpaceDE w:val="0"/>
        <w:autoSpaceDN w:val="0"/>
        <w:spacing w:after="0" w:line="240" w:lineRule="auto"/>
        <w:ind w:firstLine="540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9C2CB0" w:rsidRPr="00CF0EB1" w:rsidRDefault="009C2CB0" w:rsidP="00CF0EB1">
      <w:pPr>
        <w:suppressLineNumbers/>
        <w:suppressAutoHyphens/>
        <w:autoSpaceDE w:val="0"/>
        <w:autoSpaceDN w:val="0"/>
        <w:spacing w:after="0" w:line="240" w:lineRule="auto"/>
        <w:ind w:firstLine="540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9C2CB0" w:rsidRPr="00CF0EB1" w:rsidRDefault="009C2CB0" w:rsidP="00CF0EB1">
      <w:pPr>
        <w:autoSpaceDE w:val="0"/>
        <w:autoSpaceDN w:val="0"/>
        <w:spacing w:after="0" w:line="240" w:lineRule="auto"/>
        <w:ind w:firstLine="540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CF0EB1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9C2CB0" w:rsidRPr="00CF0EB1" w:rsidRDefault="009C2CB0" w:rsidP="00CF0EB1">
      <w:pPr>
        <w:autoSpaceDE w:val="0"/>
        <w:autoSpaceDN w:val="0"/>
        <w:spacing w:after="0" w:line="240" w:lineRule="auto"/>
        <w:ind w:firstLine="540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CF0EB1">
        <w:rPr>
          <w:rFonts w:ascii="Arial" w:eastAsia="Times New Roman" w:hAnsi="Arial" w:cs="Arial"/>
          <w:sz w:val="24"/>
          <w:szCs w:val="24"/>
          <w:lang w:eastAsia="ru-RU"/>
        </w:rPr>
        <w:t>Становлянского округа</w:t>
      </w:r>
      <w:r w:rsidRPr="00CF0EB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CF0EB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CF0EB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CF0EB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CF0EB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CF0EB1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Д.Ю. Семянников</w:t>
      </w:r>
    </w:p>
    <w:p w:rsidR="00E21D03" w:rsidRPr="00CF0EB1" w:rsidRDefault="00E21D03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2A34A9" w:rsidRPr="00CF0EB1" w:rsidRDefault="002A34A9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9C2CB0" w:rsidRPr="00CF0EB1" w:rsidRDefault="009C2CB0" w:rsidP="00CF0EB1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CF0EB1">
        <w:rPr>
          <w:rFonts w:ascii="Arial" w:hAnsi="Arial" w:cs="Arial"/>
          <w:sz w:val="24"/>
          <w:szCs w:val="24"/>
        </w:rPr>
        <w:lastRenderedPageBreak/>
        <w:t>Приложение</w:t>
      </w:r>
    </w:p>
    <w:p w:rsidR="009C2CB0" w:rsidRPr="00CF0EB1" w:rsidRDefault="009C2CB0" w:rsidP="00CF0EB1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CF0EB1">
        <w:rPr>
          <w:rFonts w:ascii="Arial" w:hAnsi="Arial" w:cs="Arial"/>
          <w:sz w:val="24"/>
          <w:szCs w:val="24"/>
        </w:rPr>
        <w:t>к распоряжению администрации</w:t>
      </w:r>
    </w:p>
    <w:p w:rsidR="009C2CB0" w:rsidRPr="00CF0EB1" w:rsidRDefault="009C2CB0" w:rsidP="00CF0EB1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CF0EB1">
        <w:rPr>
          <w:rFonts w:ascii="Arial" w:hAnsi="Arial" w:cs="Arial"/>
          <w:sz w:val="24"/>
          <w:szCs w:val="24"/>
        </w:rPr>
        <w:t xml:space="preserve"> Становлянского муниципального округа</w:t>
      </w:r>
    </w:p>
    <w:p w:rsidR="009C2CB0" w:rsidRPr="00CF0EB1" w:rsidRDefault="009C2CB0" w:rsidP="00CF0EB1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CF0EB1">
        <w:rPr>
          <w:rFonts w:ascii="Arial" w:hAnsi="Arial" w:cs="Arial"/>
          <w:sz w:val="24"/>
          <w:szCs w:val="24"/>
        </w:rPr>
        <w:t>Липецкой области Российской Федерации</w:t>
      </w:r>
    </w:p>
    <w:p w:rsidR="009C2CB0" w:rsidRPr="00CF0EB1" w:rsidRDefault="009C2CB0" w:rsidP="00CF0EB1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CF0EB1">
        <w:rPr>
          <w:rFonts w:ascii="Arial" w:hAnsi="Arial" w:cs="Arial"/>
          <w:sz w:val="24"/>
          <w:szCs w:val="24"/>
        </w:rPr>
        <w:t xml:space="preserve">от </w:t>
      </w:r>
      <w:r w:rsidR="0008410C">
        <w:rPr>
          <w:rFonts w:ascii="Arial" w:hAnsi="Arial" w:cs="Arial"/>
          <w:sz w:val="24"/>
          <w:szCs w:val="24"/>
        </w:rPr>
        <w:t>10.12.</w:t>
      </w:r>
      <w:r w:rsidRPr="00CF0EB1">
        <w:rPr>
          <w:rFonts w:ascii="Arial" w:hAnsi="Arial" w:cs="Arial"/>
          <w:sz w:val="24"/>
          <w:szCs w:val="24"/>
        </w:rPr>
        <w:t xml:space="preserve">2024 № </w:t>
      </w:r>
      <w:r w:rsidR="0008410C">
        <w:rPr>
          <w:rFonts w:ascii="Arial" w:hAnsi="Arial" w:cs="Arial"/>
          <w:sz w:val="24"/>
          <w:szCs w:val="24"/>
        </w:rPr>
        <w:t>601-р</w:t>
      </w:r>
    </w:p>
    <w:p w:rsidR="009C2CB0" w:rsidRPr="00CF0EB1" w:rsidRDefault="009C2CB0" w:rsidP="00CF0EB1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:rsidR="00382128" w:rsidRDefault="00382128" w:rsidP="00F77E48">
      <w:pPr>
        <w:suppressLineNumbers/>
        <w:suppressAutoHyphen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CF0EB1">
        <w:rPr>
          <w:rFonts w:ascii="Arial" w:eastAsia="Times New Roman" w:hAnsi="Arial" w:cs="Arial"/>
          <w:b/>
          <w:sz w:val="32"/>
          <w:szCs w:val="24"/>
          <w:lang w:eastAsia="ru-RU"/>
        </w:rPr>
        <w:t>План</w:t>
      </w:r>
      <w:r w:rsidRPr="009B3B2C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Координационного </w:t>
      </w:r>
      <w:r w:rsidR="00297FC4">
        <w:rPr>
          <w:rFonts w:ascii="Arial" w:eastAsia="Times New Roman" w:hAnsi="Arial" w:cs="Arial"/>
          <w:b/>
          <w:sz w:val="32"/>
          <w:szCs w:val="24"/>
          <w:lang w:eastAsia="ru-RU"/>
        </w:rPr>
        <w:t>с</w:t>
      </w:r>
      <w:r w:rsidRPr="009B3B2C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овета Становлянского муниципального </w:t>
      </w:r>
      <w:r w:rsidRPr="00CF0EB1">
        <w:rPr>
          <w:rFonts w:ascii="Arial" w:eastAsia="Times New Roman" w:hAnsi="Arial" w:cs="Arial"/>
          <w:b/>
          <w:sz w:val="32"/>
          <w:szCs w:val="24"/>
          <w:lang w:eastAsia="ru-RU"/>
        </w:rPr>
        <w:t>округа Липецкой области Российской Федерации</w:t>
      </w:r>
      <w:r w:rsidRPr="009B3B2C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по противодействию коррупции на 202</w:t>
      </w:r>
      <w:r w:rsidR="00A62F5A">
        <w:rPr>
          <w:rFonts w:ascii="Arial" w:eastAsia="Times New Roman" w:hAnsi="Arial" w:cs="Arial"/>
          <w:b/>
          <w:sz w:val="32"/>
          <w:szCs w:val="24"/>
          <w:lang w:eastAsia="ru-RU"/>
        </w:rPr>
        <w:t>5</w:t>
      </w:r>
      <w:r w:rsidRPr="009B3B2C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год</w:t>
      </w:r>
    </w:p>
    <w:p w:rsidR="00F77E48" w:rsidRPr="00F77E48" w:rsidRDefault="00F77E48" w:rsidP="00F77E48">
      <w:pPr>
        <w:suppressLineNumbers/>
        <w:suppressAutoHyphen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"/>
        <w:gridCol w:w="4653"/>
        <w:gridCol w:w="44"/>
        <w:gridCol w:w="2410"/>
        <w:gridCol w:w="2018"/>
      </w:tblGrid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382128" w:rsidRPr="00382128" w:rsidTr="00CF0EB1">
        <w:trPr>
          <w:trHeight w:val="20"/>
        </w:trPr>
        <w:tc>
          <w:tcPr>
            <w:tcW w:w="9640" w:type="dxa"/>
            <w:gridSpan w:val="5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1. Правовое обеспечение противодействия коррупции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Организация и проведение заседаний </w:t>
            </w:r>
            <w:r w:rsidR="00CF0EB1"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оординационного </w:t>
            </w:r>
            <w:r w:rsidR="00297FC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овета </w:t>
            </w:r>
            <w:r w:rsidR="00CF0EB1"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противодействию коррупции</w:t>
            </w:r>
            <w:r w:rsidR="00CF0EB1"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Становлянского муниципального </w:t>
            </w:r>
            <w:r w:rsidR="00CF0EB1"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округа Липецкой </w:t>
            </w:r>
            <w:r w:rsidR="00C43AD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="00CF0EB1"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бласти Российской Федерации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Координационный </w:t>
            </w:r>
            <w:r w:rsidR="00297FC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овет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реже одного раза в квартал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Мониторинг изменений законодательства Российской Федерации на предмет необходимости внесения изменений в нормативные правовые акты органов местного самоуправления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CF0EB1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Правовой отдел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антикоррупционной экспертизы нормативных правовых актов органов местного самоуправления и проектов нормативных правовых актов органов местного самоуправления при проведении их правовой (юридической) экспертизы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CF0EB1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Правовой отдел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382128" w:rsidRPr="00382128" w:rsidTr="00CF0EB1">
        <w:trPr>
          <w:trHeight w:val="20"/>
        </w:trPr>
        <w:tc>
          <w:tcPr>
            <w:tcW w:w="9640" w:type="dxa"/>
            <w:gridSpan w:val="5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2. Вопросы кадровой политики</w:t>
            </w:r>
          </w:p>
          <w:p w:rsidR="00382128" w:rsidRPr="00382128" w:rsidRDefault="00382128" w:rsidP="00CF0EB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2.1. Профилактика коррупционных и иных правонарушений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представления муниципальными служащими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Управляющий делами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Январь-апрель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Размещение сведений, представленных муниципальными служащими, в информационно-телекоммуникационной сети «Интернет» на официальном сайте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администрации Становлянского муниципального </w:t>
            </w:r>
            <w:r w:rsidR="00CF0EB1"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округа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Липецкой области в порядке, установленном законодательством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Управляющий делами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течение 14 рабочих дней со дня истечения срока, установленного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для представления сведений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в установленном законом порядке проверок:</w:t>
            </w:r>
          </w:p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служащими;</w:t>
            </w:r>
          </w:p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соблюдения муниципальными служащими ограничений и запретов, требований о предотвращении и урегулировании конфликта интересов, исполнения ими обязанностей установленных Федеральным законом от 25</w:t>
            </w:r>
            <w:r w:rsidR="00C43AD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декабря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2008</w:t>
            </w:r>
            <w:r w:rsidR="00C43AD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№ 273-ФЗ «О противодействии коррупции» и  другими федеральными законами, в том числе за привлечением муниципальных служащих к ответственности в случае их несоблюдения;</w:t>
            </w:r>
          </w:p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муниципальные должности и поступлении на муниципальную службу,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Управляющий делами</w:t>
            </w:r>
          </w:p>
          <w:p w:rsidR="00382128" w:rsidRPr="00382128" w:rsidRDefault="00382128" w:rsidP="00CF0EB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82128" w:rsidRPr="00382128" w:rsidRDefault="008028D1" w:rsidP="00CF0EB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Правовой отдел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Ознакомление граждан, поступающих на должности муниципальной службы, с законодательством в сфере противодействия коррупции, в том числе информирование об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поведению, исполнении обязанностей (антикоррупционные памятки)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Управляющий делами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82128" w:rsidRPr="00382128" w:rsidTr="00CF0EB1">
        <w:trPr>
          <w:trHeight w:val="20"/>
        </w:trPr>
        <w:tc>
          <w:tcPr>
            <w:tcW w:w="9640" w:type="dxa"/>
            <w:gridSpan w:val="5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2.2. Обеспечение соблюдения муниципальными служащими ограничений, запретов, а также исполнения обязанностей, установленных в целях противодействия коррупции, повышение эффективности урегулирования конфликта интересов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97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 исполнением муниципальными служащими обязанности по предварительному уведомлению представителя нанимателя (работодателя) о намерении выполнять иную оплачиваемую работу, определение возможности возникновения конфликта интересов при выполнении данной работы</w:t>
            </w:r>
          </w:p>
        </w:tc>
        <w:tc>
          <w:tcPr>
            <w:tcW w:w="241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Управляющий делами</w:t>
            </w:r>
          </w:p>
          <w:p w:rsidR="00382128" w:rsidRPr="00382128" w:rsidRDefault="00CF0EB1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Комиссия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основании поступившей информации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97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Организация и проведение мониторинга качества предоставления администрацией </w:t>
            </w: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Становлянского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округа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муниципальных услуг и их доступности</w:t>
            </w:r>
          </w:p>
        </w:tc>
        <w:tc>
          <w:tcPr>
            <w:tcW w:w="241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Одел организационно-контрольной работы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97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Мониторинг (установление) наличия у муниципальных служащих близкого родства или свойства с главой </w:t>
            </w: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администрации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Становлянского </w:t>
            </w: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округа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должности связано с непосредственной подчиненностью или подконтрольностью одного из них другому </w:t>
            </w:r>
          </w:p>
        </w:tc>
        <w:tc>
          <w:tcPr>
            <w:tcW w:w="241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Управляющий делами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97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Организация работы по соблюдению гражданами, замещавшими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должности муниципальной службы в течение двух лет после увольнения с муниципальной службы, обязанности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ими на условиях трудового договора должности в организации и (или) выполнения в данной организации работы на условиях гражданско-правового договора, если отдельные функции муниципального (административного) управления данной организацией входили в их должностные (служебные) обязанности</w:t>
            </w:r>
          </w:p>
        </w:tc>
        <w:tc>
          <w:tcPr>
            <w:tcW w:w="241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Управляющий делами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OLE_LINK2"/>
            <w:bookmarkEnd w:id="0"/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 основании поступившей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информации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697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 применением предусмотренных законодательством дисциплинарных взысканий в каждом случае несоблюдения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    </w:r>
          </w:p>
        </w:tc>
        <w:tc>
          <w:tcPr>
            <w:tcW w:w="241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CF0EB1" w:rsidRDefault="00382128" w:rsidP="00CF0EB1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Управляющий делами</w:t>
            </w:r>
          </w:p>
          <w:p w:rsidR="00382128" w:rsidRPr="00CF0EB1" w:rsidRDefault="00382128" w:rsidP="00CF0EB1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82128" w:rsidRPr="00382128" w:rsidRDefault="00382128" w:rsidP="00CF0EB1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Комиссия </w:t>
            </w:r>
            <w:r w:rsidR="00CF0EB1"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основании поступившей информации</w:t>
            </w:r>
          </w:p>
        </w:tc>
      </w:tr>
      <w:tr w:rsidR="00382128" w:rsidRPr="00382128" w:rsidTr="00CF0EB1">
        <w:trPr>
          <w:trHeight w:val="20"/>
        </w:trPr>
        <w:tc>
          <w:tcPr>
            <w:tcW w:w="9640" w:type="dxa"/>
            <w:gridSpan w:val="5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3. Антикоррупционное образование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Обеспечение повышения квалификации муниципальных служащих администрации Становлянского </w:t>
            </w: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округа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антикоррупционной тематике, а ответственных за реализацию антикоррупционной политики – ежегодное их обучение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Одел организационно-контрольной работы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Обучение муниципальных служащих,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Одел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организационно-контрольной работы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Ознакомление муниципальных служащих с изменениями в законодательстве, разъяснение ограничений, налагаемых на граждан после увольнения с муниципальной службы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Управляющий делами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82128" w:rsidRPr="00382128" w:rsidTr="00CF0EB1">
        <w:trPr>
          <w:trHeight w:val="20"/>
        </w:trPr>
        <w:tc>
          <w:tcPr>
            <w:tcW w:w="9640" w:type="dxa"/>
            <w:gridSpan w:val="5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4. Совершенствование организации деятельности в сфере закупок товаров, работ, услуг для обеспечения муниципальных нужд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работы в строгом соответствии с требованиями Федерального закона от 05.04.2013</w:t>
            </w:r>
            <w:r w:rsidR="00C43AD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№ 44-ФЗ «О контрактной системе в сфере закупок товаров, работ, услуг для обеспечения государственных и муниципальных нужд», в том числе проведения сопоставительного анализа закупочных среднерыночных цен на закупаемую продукцию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экономики, инвестиционной деятельности и муниципальных закупок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82128" w:rsidRPr="00382128" w:rsidTr="00CF0EB1">
        <w:trPr>
          <w:trHeight w:val="20"/>
        </w:trPr>
        <w:tc>
          <w:tcPr>
            <w:tcW w:w="9640" w:type="dxa"/>
            <w:gridSpan w:val="5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5. Антикоррупционные мероприятия в финансово-экономической сфере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контроля за соблюдением получателями бюджетных субсидий, муниципальных гарантий целевого использования и возврата бюджетных средств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финансов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 полнотой и своевременностью поступления доходов от использования муниципального имущества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имущественных, земельных отношений  и сельского хозяйства</w:t>
            </w:r>
          </w:p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бухгалтерского учета и отчетности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оценки эффективности использования земельных участков, находящихся в муниципальной собственности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Старший инспектор по земельному контролю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Контроль за полнотой и своевременностью поступления доходов от использования земельных участков, находящихся в муниципальной собственности, и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государственная собственность на которые не разграничена в соответствии с полномочиями, установленными федеральным законодательством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Отдел имущественных, земельных отношений  и 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сельского хозяйства</w:t>
            </w:r>
          </w:p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бухгалтерского учета и отчетности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Осуществление контроля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</w:t>
            </w:r>
            <w:proofErr w:type="spellEnd"/>
            <w:r w:rsidRPr="00382128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-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счетная комиссия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и осуществление внешнего муниципального финансового контроля. Обеспечение особого внимания контролю за расходованием бюджетных средств в проверяемых сферах и в органах (организациях), подверженных наибольшей коррупциогенности (коррупционным рискам)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Контрольно-счетная комиссия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</w:tr>
      <w:tr w:rsidR="00382128" w:rsidRPr="00382128" w:rsidTr="00CF0EB1">
        <w:trPr>
          <w:trHeight w:val="20"/>
        </w:trPr>
        <w:tc>
          <w:tcPr>
            <w:tcW w:w="9640" w:type="dxa"/>
            <w:gridSpan w:val="5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6. Антикоррупционная пропаганда и просвещение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Обеспечение наполнения, регулярного обновления и поддержания в актуальном состоянии подразделов официального сайта администрации Становлянского </w:t>
            </w: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округа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посвященных вопросам противодействия коррупции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Управляющий делами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мероприятий по формированию у муниципальных служащих антикоррупционного мировоззрения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Управляющий делами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Опубликование в средствах массовой информации информационно-аналитических материалов о реализации в администрации Становлянского </w:t>
            </w: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округа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антикоррупционной пропаганды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F0E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Правовой отдел 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82128" w:rsidRPr="00382128" w:rsidTr="00CF0EB1">
        <w:trPr>
          <w:trHeight w:val="20"/>
        </w:trPr>
        <w:tc>
          <w:tcPr>
            <w:tcW w:w="9640" w:type="dxa"/>
            <w:gridSpan w:val="5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7. Организационные мероприятия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контроля за корректировкой и выполнением плана по противодействию коррупции на 202</w:t>
            </w:r>
            <w:r w:rsidR="00F77E4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Координационный </w:t>
            </w:r>
            <w:r w:rsidR="00297FC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овет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82128" w:rsidRPr="00382128" w:rsidTr="00CF0EB1">
        <w:trPr>
          <w:trHeight w:val="20"/>
        </w:trPr>
        <w:tc>
          <w:tcPr>
            <w:tcW w:w="51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Разработка плана по противодействию коррупции на 202</w:t>
            </w:r>
            <w:r w:rsidR="00F77E4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454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Координационный </w:t>
            </w:r>
            <w:r w:rsidR="00297FC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овет</w:t>
            </w:r>
          </w:p>
        </w:tc>
        <w:tc>
          <w:tcPr>
            <w:tcW w:w="201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2128" w:rsidRPr="00382128" w:rsidRDefault="00382128" w:rsidP="00CF0EB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31.12.202</w:t>
            </w:r>
            <w:r w:rsidR="003D69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3821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</w:t>
            </w:r>
          </w:p>
        </w:tc>
      </w:tr>
    </w:tbl>
    <w:p w:rsidR="00382128" w:rsidRPr="00382128" w:rsidRDefault="00382128" w:rsidP="00CF0EB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5592" w:rsidRPr="00CF0EB1" w:rsidRDefault="00B85592" w:rsidP="00CF0EB1">
      <w:pPr>
        <w:spacing w:after="0" w:line="240" w:lineRule="auto"/>
        <w:ind w:left="851" w:hanging="851"/>
        <w:contextualSpacing/>
        <w:rPr>
          <w:rFonts w:ascii="Arial" w:hAnsi="Arial" w:cs="Arial"/>
          <w:sz w:val="24"/>
          <w:szCs w:val="24"/>
        </w:rPr>
      </w:pPr>
    </w:p>
    <w:p w:rsidR="00441FB8" w:rsidRDefault="00441FB8" w:rsidP="00CF0EB1">
      <w:pPr>
        <w:spacing w:after="0" w:line="240" w:lineRule="auto"/>
        <w:ind w:left="851" w:hanging="851"/>
        <w:contextualSpacing/>
        <w:rPr>
          <w:rFonts w:ascii="Arial" w:hAnsi="Arial" w:cs="Arial"/>
          <w:sz w:val="24"/>
          <w:szCs w:val="24"/>
        </w:rPr>
      </w:pPr>
    </w:p>
    <w:p w:rsidR="00CF0EB1" w:rsidRDefault="00CF0EB1" w:rsidP="00CF0EB1">
      <w:pPr>
        <w:spacing w:after="0" w:line="240" w:lineRule="auto"/>
        <w:ind w:left="851" w:hanging="851"/>
        <w:contextualSpacing/>
        <w:rPr>
          <w:rFonts w:ascii="Arial" w:hAnsi="Arial" w:cs="Arial"/>
          <w:sz w:val="24"/>
          <w:szCs w:val="24"/>
        </w:rPr>
      </w:pPr>
    </w:p>
    <w:p w:rsidR="00CF0EB1" w:rsidRDefault="00CF0EB1" w:rsidP="00CF0EB1">
      <w:pPr>
        <w:spacing w:after="0" w:line="240" w:lineRule="auto"/>
        <w:ind w:left="851" w:hanging="851"/>
        <w:contextualSpacing/>
        <w:rPr>
          <w:rFonts w:ascii="Arial" w:hAnsi="Arial" w:cs="Arial"/>
          <w:sz w:val="24"/>
          <w:szCs w:val="24"/>
        </w:rPr>
      </w:pPr>
    </w:p>
    <w:p w:rsidR="00CF0EB1" w:rsidRDefault="00CF0EB1" w:rsidP="00CF0EB1">
      <w:pPr>
        <w:spacing w:after="0" w:line="240" w:lineRule="auto"/>
        <w:ind w:left="851" w:hanging="851"/>
        <w:contextualSpacing/>
        <w:rPr>
          <w:rFonts w:ascii="Arial" w:hAnsi="Arial" w:cs="Arial"/>
          <w:sz w:val="24"/>
          <w:szCs w:val="24"/>
        </w:rPr>
      </w:pPr>
    </w:p>
    <w:p w:rsidR="00441FB8" w:rsidRPr="00CF0EB1" w:rsidRDefault="00441FB8" w:rsidP="0008410C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sectPr w:rsidR="00441FB8" w:rsidRPr="00CF0EB1" w:rsidSect="00CF0E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592"/>
    <w:rsid w:val="0008410C"/>
    <w:rsid w:val="00297FC4"/>
    <w:rsid w:val="002A34A9"/>
    <w:rsid w:val="0032262E"/>
    <w:rsid w:val="00382128"/>
    <w:rsid w:val="003A6880"/>
    <w:rsid w:val="003D69F3"/>
    <w:rsid w:val="00413179"/>
    <w:rsid w:val="00441FB8"/>
    <w:rsid w:val="00594F8B"/>
    <w:rsid w:val="00725670"/>
    <w:rsid w:val="008028D1"/>
    <w:rsid w:val="008E6E89"/>
    <w:rsid w:val="009B3B2C"/>
    <w:rsid w:val="009C071A"/>
    <w:rsid w:val="009C2CB0"/>
    <w:rsid w:val="00A162A3"/>
    <w:rsid w:val="00A62F5A"/>
    <w:rsid w:val="00B85592"/>
    <w:rsid w:val="00C43ADC"/>
    <w:rsid w:val="00CF0EB1"/>
    <w:rsid w:val="00CF2F1E"/>
    <w:rsid w:val="00E21D03"/>
    <w:rsid w:val="00F7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9C437"/>
  <w15:docId w15:val="{EA81293F-9B3E-439E-BAD8-DE2916FAC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2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Валуева Дарья Васильевна</dc:creator>
  <cp:lastModifiedBy>Козюлина Виктория Игоревна</cp:lastModifiedBy>
  <cp:revision>12</cp:revision>
  <cp:lastPrinted>2024-12-10T06:15:00Z</cp:lastPrinted>
  <dcterms:created xsi:type="dcterms:W3CDTF">2024-01-18T10:28:00Z</dcterms:created>
  <dcterms:modified xsi:type="dcterms:W3CDTF">2024-12-12T05:06:00Z</dcterms:modified>
</cp:coreProperties>
</file>