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120" w:rsidRPr="008547C9" w:rsidRDefault="00DB0120" w:rsidP="00DB0120">
      <w:pPr>
        <w:ind w:firstLine="567"/>
        <w:jc w:val="center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8547C9">
        <w:rPr>
          <w:rFonts w:ascii="Arial" w:hAnsi="Arial" w:cs="Arial"/>
          <w:noProof/>
          <w:color w:val="000000" w:themeColor="text1"/>
          <w:sz w:val="20"/>
          <w:szCs w:val="20"/>
        </w:rPr>
        <w:drawing>
          <wp:inline distT="0" distB="0" distL="0" distR="0">
            <wp:extent cx="733425" cy="819150"/>
            <wp:effectExtent l="0" t="0" r="9525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120" w:rsidRPr="008547C9" w:rsidRDefault="00DB0120" w:rsidP="00DB0120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DB0120" w:rsidRPr="008547C9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Российская Федерация</w:t>
      </w:r>
    </w:p>
    <w:p w:rsidR="00DB0120" w:rsidRPr="008547C9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DB0120" w:rsidRPr="008547C9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Липецкая область</w:t>
      </w:r>
    </w:p>
    <w:p w:rsidR="00DB0120" w:rsidRPr="008547C9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DB0120" w:rsidRPr="008547C9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Совет депутатов Становлянского муниципального округа</w:t>
      </w:r>
    </w:p>
    <w:p w:rsidR="00DB0120" w:rsidRPr="008547C9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DB0120" w:rsidRPr="008547C9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Двадцать пятая сессия первого созыва</w:t>
      </w:r>
    </w:p>
    <w:p w:rsidR="00DB0120" w:rsidRPr="008547C9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DB0120" w:rsidRPr="008547C9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РЕШЕНИЕ</w:t>
      </w:r>
    </w:p>
    <w:p w:rsidR="00DB0120" w:rsidRPr="008547C9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637296" w:rsidRPr="008547C9" w:rsidRDefault="00DB0120" w:rsidP="00637296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21.07.2025</w:t>
      </w:r>
      <w:r w:rsidR="009907BA" w:rsidRPr="008547C9">
        <w:rPr>
          <w:rFonts w:ascii="Arial" w:hAnsi="Arial" w:cs="Arial"/>
          <w:color w:val="000000" w:themeColor="text1"/>
        </w:rPr>
        <w:t xml:space="preserve"> </w:t>
      </w:r>
      <w:r w:rsidR="009907BA" w:rsidRPr="008547C9">
        <w:rPr>
          <w:rFonts w:ascii="Arial" w:hAnsi="Arial" w:cs="Arial"/>
          <w:color w:val="000000" w:themeColor="text1"/>
        </w:rPr>
        <w:tab/>
      </w:r>
      <w:r w:rsidR="009907BA" w:rsidRPr="008547C9">
        <w:rPr>
          <w:rFonts w:ascii="Arial" w:hAnsi="Arial" w:cs="Arial"/>
          <w:color w:val="000000" w:themeColor="text1"/>
        </w:rPr>
        <w:tab/>
      </w:r>
      <w:r w:rsidR="009907BA" w:rsidRPr="008547C9">
        <w:rPr>
          <w:rFonts w:ascii="Arial" w:hAnsi="Arial" w:cs="Arial"/>
          <w:color w:val="000000" w:themeColor="text1"/>
        </w:rPr>
        <w:tab/>
      </w:r>
      <w:r w:rsidRPr="008547C9">
        <w:rPr>
          <w:rFonts w:ascii="Arial" w:hAnsi="Arial" w:cs="Arial"/>
          <w:color w:val="000000" w:themeColor="text1"/>
        </w:rPr>
        <w:t>с. Становое</w:t>
      </w:r>
      <w:r w:rsidR="009907BA" w:rsidRPr="008547C9">
        <w:rPr>
          <w:rFonts w:ascii="Arial" w:hAnsi="Arial" w:cs="Arial"/>
          <w:color w:val="000000" w:themeColor="text1"/>
        </w:rPr>
        <w:t xml:space="preserve"> </w:t>
      </w:r>
      <w:r w:rsidR="009907BA" w:rsidRPr="008547C9">
        <w:rPr>
          <w:rFonts w:ascii="Arial" w:hAnsi="Arial" w:cs="Arial"/>
          <w:color w:val="000000" w:themeColor="text1"/>
        </w:rPr>
        <w:tab/>
      </w:r>
      <w:r w:rsidR="009907BA" w:rsidRPr="008547C9">
        <w:rPr>
          <w:rFonts w:ascii="Arial" w:hAnsi="Arial" w:cs="Arial"/>
          <w:color w:val="000000" w:themeColor="text1"/>
        </w:rPr>
        <w:tab/>
      </w:r>
      <w:r w:rsidR="009907BA" w:rsidRPr="008547C9">
        <w:rPr>
          <w:rFonts w:ascii="Arial" w:hAnsi="Arial" w:cs="Arial"/>
          <w:color w:val="000000" w:themeColor="text1"/>
        </w:rPr>
        <w:tab/>
      </w:r>
      <w:r w:rsidR="009907BA" w:rsidRPr="008547C9">
        <w:rPr>
          <w:rFonts w:ascii="Arial" w:hAnsi="Arial" w:cs="Arial"/>
          <w:color w:val="000000" w:themeColor="text1"/>
        </w:rPr>
        <w:tab/>
      </w:r>
      <w:r w:rsidRPr="008547C9">
        <w:rPr>
          <w:rFonts w:ascii="Arial" w:hAnsi="Arial" w:cs="Arial"/>
          <w:color w:val="000000" w:themeColor="text1"/>
        </w:rPr>
        <w:t xml:space="preserve">№ </w:t>
      </w:r>
      <w:r w:rsidR="00940FFD">
        <w:rPr>
          <w:rFonts w:ascii="Arial" w:hAnsi="Arial" w:cs="Arial"/>
          <w:color w:val="000000" w:themeColor="text1"/>
        </w:rPr>
        <w:t>345</w:t>
      </w:r>
    </w:p>
    <w:p w:rsidR="00637296" w:rsidRPr="008547C9" w:rsidRDefault="00637296" w:rsidP="00637296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</w:p>
    <w:p w:rsidR="00637296" w:rsidRPr="008547C9" w:rsidRDefault="00637296" w:rsidP="00637296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8547C9">
        <w:rPr>
          <w:rFonts w:ascii="Arial" w:hAnsi="Arial" w:cs="Arial"/>
          <w:color w:val="000000" w:themeColor="text1"/>
          <w:sz w:val="32"/>
          <w:szCs w:val="32"/>
        </w:rPr>
        <w:t>О внесении изменений в Положение "Об оплате труда работников муниципальных учреждений Становлянского муниципального округа Липецкой области Российской Федерации"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 xml:space="preserve">Рассмотрев </w:t>
      </w:r>
      <w:r w:rsidR="00AD0924">
        <w:rPr>
          <w:rFonts w:ascii="Arial" w:hAnsi="Arial" w:cs="Arial"/>
          <w:color w:val="000000" w:themeColor="text1"/>
        </w:rPr>
        <w:t>внесенный</w:t>
      </w:r>
      <w:bookmarkStart w:id="0" w:name="_GoBack"/>
      <w:bookmarkEnd w:id="0"/>
      <w:r w:rsidRPr="008547C9">
        <w:rPr>
          <w:rFonts w:ascii="Arial" w:hAnsi="Arial" w:cs="Arial"/>
          <w:color w:val="000000" w:themeColor="text1"/>
        </w:rPr>
        <w:t xml:space="preserve"> главой Становлянского округа проект изменений в </w:t>
      </w:r>
      <w:hyperlink r:id="rId7" w:history="1">
        <w:r w:rsidRPr="008547C9">
          <w:rPr>
            <w:rStyle w:val="a4"/>
            <w:rFonts w:ascii="Arial" w:hAnsi="Arial" w:cs="Arial"/>
            <w:color w:val="000000" w:themeColor="text1"/>
            <w:u w:val="none"/>
          </w:rPr>
          <w:t>Положение "Об оплате труда работников муниципальных учреждений Становлянского муниципального округа Липецкой области Российской Федерации"</w:t>
        </w:r>
      </w:hyperlink>
      <w:r w:rsidRPr="008547C9">
        <w:rPr>
          <w:rFonts w:ascii="Arial" w:hAnsi="Arial" w:cs="Arial"/>
          <w:color w:val="000000" w:themeColor="text1"/>
        </w:rPr>
        <w:t>, руководствуясь Законом Липецкой области </w:t>
      </w:r>
      <w:hyperlink r:id="rId8" w:history="1">
        <w:r w:rsidRPr="008547C9">
          <w:rPr>
            <w:rStyle w:val="a4"/>
            <w:rFonts w:ascii="Arial" w:hAnsi="Arial" w:cs="Arial"/>
            <w:color w:val="000000" w:themeColor="text1"/>
            <w:u w:val="none"/>
          </w:rPr>
          <w:t>от 7 октября 2008 года № 182-ОЗ</w:t>
        </w:r>
      </w:hyperlink>
      <w:r w:rsidRPr="008547C9">
        <w:rPr>
          <w:rFonts w:ascii="Arial" w:hAnsi="Arial" w:cs="Arial"/>
          <w:color w:val="000000" w:themeColor="text1"/>
        </w:rPr>
        <w:t> "Об оплате труда работников областных государственных учреждений", в соответствии с Уставом Становлянского муниципального округа Липецкой области Российской Федерации,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РЕШИЛ: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BE5693" w:rsidRPr="00BE5693" w:rsidRDefault="00BE5693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BE5693">
        <w:rPr>
          <w:rFonts w:ascii="Arial" w:hAnsi="Arial" w:cs="Arial"/>
          <w:color w:val="000000" w:themeColor="text1"/>
          <w:shd w:val="clear" w:color="auto" w:fill="FFFFFF"/>
        </w:rPr>
        <w:t>1. Внести изменения в </w:t>
      </w:r>
      <w:hyperlink r:id="rId9" w:history="1">
        <w:r w:rsidRPr="00BE5693">
          <w:rPr>
            <w:rStyle w:val="a4"/>
            <w:rFonts w:ascii="Arial" w:hAnsi="Arial" w:cs="Arial"/>
            <w:color w:val="000000" w:themeColor="text1"/>
            <w:u w:val="none"/>
            <w:shd w:val="clear" w:color="auto" w:fill="FFFFFF"/>
          </w:rPr>
          <w:t>Положение "Об оплате труда работников муниципальных учреждений Становлянского муниципального округа Липецкой области Российской Федерации"</w:t>
        </w:r>
      </w:hyperlink>
      <w:r w:rsidRPr="00BE5693">
        <w:rPr>
          <w:rFonts w:ascii="Arial" w:hAnsi="Arial" w:cs="Arial"/>
          <w:color w:val="000000" w:themeColor="text1"/>
          <w:shd w:val="clear" w:color="auto" w:fill="FFFFFF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10" w:history="1">
        <w:r w:rsidRPr="00BE5693">
          <w:rPr>
            <w:rStyle w:val="a4"/>
            <w:rFonts w:ascii="Arial" w:hAnsi="Arial" w:cs="Arial"/>
            <w:color w:val="000000" w:themeColor="text1"/>
            <w:u w:val="none"/>
            <w:shd w:val="clear" w:color="auto" w:fill="FFFFFF"/>
          </w:rPr>
          <w:t>от 30 октября 2023 года № 65</w:t>
        </w:r>
      </w:hyperlink>
      <w:r w:rsidRPr="00BE5693">
        <w:rPr>
          <w:rFonts w:ascii="Arial" w:hAnsi="Arial" w:cs="Arial"/>
          <w:color w:val="000000" w:themeColor="text1"/>
          <w:shd w:val="clear" w:color="auto" w:fill="FFFFFF"/>
        </w:rPr>
        <w:t> "Об утверждении Положения "Об оплате труда работников муниципальных учреждений Становлянского муниципального округа Липецкой области Российской Федерации" (с изменениями: </w:t>
      </w:r>
      <w:hyperlink r:id="rId11" w:history="1">
        <w:r w:rsidRPr="00BE5693">
          <w:rPr>
            <w:rStyle w:val="a4"/>
            <w:rFonts w:ascii="Arial" w:hAnsi="Arial" w:cs="Arial"/>
            <w:color w:val="000000" w:themeColor="text1"/>
            <w:u w:val="none"/>
            <w:shd w:val="clear" w:color="auto" w:fill="FFFFFF"/>
          </w:rPr>
          <w:t>от 28 декабря 2023 года № 117</w:t>
        </w:r>
      </w:hyperlink>
      <w:r w:rsidRPr="00BE5693">
        <w:rPr>
          <w:rFonts w:ascii="Arial" w:hAnsi="Arial" w:cs="Arial"/>
          <w:color w:val="000000" w:themeColor="text1"/>
          <w:shd w:val="clear" w:color="auto" w:fill="FFFFFF"/>
        </w:rPr>
        <w:t>, </w:t>
      </w:r>
      <w:hyperlink r:id="rId12" w:history="1">
        <w:r w:rsidRPr="00BE5693">
          <w:rPr>
            <w:rStyle w:val="a4"/>
            <w:rFonts w:ascii="Arial" w:hAnsi="Arial" w:cs="Arial"/>
            <w:color w:val="000000" w:themeColor="text1"/>
            <w:u w:val="none"/>
            <w:shd w:val="clear" w:color="auto" w:fill="FFFFFF"/>
          </w:rPr>
          <w:t>от 25 марта 2024 года № 159</w:t>
        </w:r>
      </w:hyperlink>
      <w:r w:rsidRPr="00BE5693">
        <w:rPr>
          <w:rFonts w:ascii="Arial" w:hAnsi="Arial" w:cs="Arial"/>
          <w:color w:val="000000" w:themeColor="text1"/>
          <w:shd w:val="clear" w:color="auto" w:fill="FFFFFF"/>
        </w:rPr>
        <w:t>, </w:t>
      </w:r>
      <w:hyperlink r:id="rId13" w:history="1">
        <w:r w:rsidRPr="00BE5693">
          <w:rPr>
            <w:rStyle w:val="a4"/>
            <w:rFonts w:ascii="Arial" w:hAnsi="Arial" w:cs="Arial"/>
            <w:color w:val="000000" w:themeColor="text1"/>
            <w:u w:val="none"/>
            <w:shd w:val="clear" w:color="auto" w:fill="FFFFFF"/>
          </w:rPr>
          <w:t>от 5 августа 2024 года № 239</w:t>
        </w:r>
      </w:hyperlink>
      <w:r w:rsidRPr="00BE5693">
        <w:rPr>
          <w:rFonts w:ascii="Arial" w:hAnsi="Arial" w:cs="Arial"/>
          <w:color w:val="000000" w:themeColor="text1"/>
          <w:shd w:val="clear" w:color="auto" w:fill="FFFFFF"/>
        </w:rPr>
        <w:t>, </w:t>
      </w:r>
      <w:hyperlink r:id="rId14" w:history="1">
        <w:r w:rsidRPr="00BE5693">
          <w:rPr>
            <w:rStyle w:val="a4"/>
            <w:rFonts w:ascii="Arial" w:hAnsi="Arial" w:cs="Arial"/>
            <w:color w:val="000000" w:themeColor="text1"/>
            <w:u w:val="none"/>
            <w:shd w:val="clear" w:color="auto" w:fill="FFFFFF"/>
          </w:rPr>
          <w:t>от 14 октября 2024 года № 284</w:t>
        </w:r>
      </w:hyperlink>
      <w:r w:rsidRPr="00BE5693">
        <w:rPr>
          <w:rFonts w:ascii="Arial" w:hAnsi="Arial" w:cs="Arial"/>
          <w:color w:val="000000" w:themeColor="text1"/>
          <w:shd w:val="clear" w:color="auto" w:fill="FFFFFF"/>
        </w:rPr>
        <w:t>, </w:t>
      </w:r>
      <w:hyperlink r:id="rId15" w:history="1">
        <w:r w:rsidRPr="00BE5693">
          <w:rPr>
            <w:rStyle w:val="a4"/>
            <w:rFonts w:ascii="Arial" w:hAnsi="Arial" w:cs="Arial"/>
            <w:color w:val="000000" w:themeColor="text1"/>
            <w:u w:val="none"/>
            <w:shd w:val="clear" w:color="auto" w:fill="FFFFFF"/>
          </w:rPr>
          <w:t>от 23 декабря 2024 года № 302</w:t>
        </w:r>
      </w:hyperlink>
      <w:r w:rsidRPr="00BE5693">
        <w:rPr>
          <w:rFonts w:ascii="Arial" w:hAnsi="Arial" w:cs="Arial"/>
          <w:color w:val="000000" w:themeColor="text1"/>
          <w:shd w:val="clear" w:color="auto" w:fill="FFFFFF"/>
        </w:rPr>
        <w:t>) (прилагаются).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3. Настоящее решение вступает в силу со дня его принятия.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637296" w:rsidRPr="008547C9" w:rsidRDefault="00637296" w:rsidP="00637296">
      <w:pPr>
        <w:ind w:firstLine="567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Председатель Совета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депутатов Становлянского округа                                                      Ю.И. Лариков </w:t>
      </w:r>
    </w:p>
    <w:p w:rsidR="00637296" w:rsidRPr="008547C9" w:rsidRDefault="00637296" w:rsidP="00637296">
      <w:pPr>
        <w:shd w:val="clear" w:color="auto" w:fill="FFFFFF"/>
        <w:jc w:val="right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lastRenderedPageBreak/>
        <w:t>Внесены</w:t>
      </w:r>
    </w:p>
    <w:p w:rsidR="00637296" w:rsidRPr="008547C9" w:rsidRDefault="00637296" w:rsidP="00637296">
      <w:pPr>
        <w:jc w:val="right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решением Совета депутатов</w:t>
      </w:r>
    </w:p>
    <w:p w:rsidR="00637296" w:rsidRPr="008547C9" w:rsidRDefault="00637296" w:rsidP="00637296">
      <w:pPr>
        <w:jc w:val="right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Становлянского муниципального округа</w:t>
      </w:r>
    </w:p>
    <w:p w:rsidR="00637296" w:rsidRPr="008547C9" w:rsidRDefault="00637296" w:rsidP="00637296">
      <w:pPr>
        <w:jc w:val="right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 xml:space="preserve"> Липецкой области Российской Федерации</w:t>
      </w:r>
    </w:p>
    <w:p w:rsidR="00637296" w:rsidRPr="008547C9" w:rsidRDefault="00637296" w:rsidP="00637296">
      <w:pPr>
        <w:shd w:val="clear" w:color="auto" w:fill="FFFFFF"/>
        <w:jc w:val="right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 xml:space="preserve">от 21.07.2025 № </w:t>
      </w:r>
      <w:r w:rsidR="00940FFD">
        <w:rPr>
          <w:rFonts w:ascii="Arial" w:hAnsi="Arial" w:cs="Arial"/>
          <w:color w:val="000000" w:themeColor="text1"/>
        </w:rPr>
        <w:t>345</w:t>
      </w:r>
    </w:p>
    <w:p w:rsidR="00637296" w:rsidRPr="008547C9" w:rsidRDefault="00637296" w:rsidP="00637296">
      <w:pPr>
        <w:shd w:val="clear" w:color="auto" w:fill="FFFFFF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637296" w:rsidRPr="008547C9" w:rsidRDefault="00637296" w:rsidP="00637296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8547C9">
        <w:rPr>
          <w:rFonts w:ascii="Arial" w:hAnsi="Arial" w:cs="Arial"/>
          <w:color w:val="000000" w:themeColor="text1"/>
          <w:sz w:val="32"/>
          <w:szCs w:val="32"/>
        </w:rPr>
        <w:t>Изменения в Положение "Об оплате труда работников муниципальных учреждений Становлянского муниципального округа Липецкой области Российской Федерации"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BE5693" w:rsidRPr="00BE5693" w:rsidRDefault="00BE5693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BE5693">
        <w:rPr>
          <w:rFonts w:ascii="Arial" w:hAnsi="Arial" w:cs="Arial"/>
          <w:color w:val="000000" w:themeColor="text1"/>
          <w:shd w:val="clear" w:color="auto" w:fill="FFFFFF"/>
        </w:rPr>
        <w:t>1. Внести в</w:t>
      </w:r>
      <w:r w:rsidR="0022226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hyperlink r:id="rId16" w:history="1">
        <w:r w:rsidRPr="00BE5693">
          <w:rPr>
            <w:rStyle w:val="a4"/>
            <w:rFonts w:ascii="Arial" w:hAnsi="Arial" w:cs="Arial"/>
            <w:color w:val="000000" w:themeColor="text1"/>
            <w:u w:val="none"/>
            <w:shd w:val="clear" w:color="auto" w:fill="FFFFFF"/>
          </w:rPr>
          <w:t>Положение "Об оплате труда работников муниципальных учреждений Становлянского муниципального округа Липецкой области Российской Федерации"</w:t>
        </w:r>
      </w:hyperlink>
      <w:r w:rsidRPr="00BE5693">
        <w:rPr>
          <w:rFonts w:ascii="Arial" w:hAnsi="Arial" w:cs="Arial"/>
          <w:color w:val="000000" w:themeColor="text1"/>
          <w:shd w:val="clear" w:color="auto" w:fill="FFFFFF"/>
        </w:rPr>
        <w:t>,</w:t>
      </w:r>
      <w:r w:rsidR="0022226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BE5693">
        <w:rPr>
          <w:rFonts w:ascii="Arial" w:hAnsi="Arial" w:cs="Arial"/>
          <w:color w:val="000000" w:themeColor="text1"/>
          <w:shd w:val="clear" w:color="auto" w:fill="FFFFFF"/>
        </w:rPr>
        <w:t>утвержденное решением Совета депутатов Становлянского муниципального округа Липецкой области Российской Федерации</w:t>
      </w:r>
      <w:r w:rsidR="0022226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hyperlink r:id="rId17" w:history="1">
        <w:r w:rsidRPr="00BE5693">
          <w:rPr>
            <w:rStyle w:val="a4"/>
            <w:rFonts w:ascii="Arial" w:hAnsi="Arial" w:cs="Arial"/>
            <w:color w:val="000000" w:themeColor="text1"/>
            <w:u w:val="none"/>
            <w:shd w:val="clear" w:color="auto" w:fill="FFFFFF"/>
          </w:rPr>
          <w:t>от 30 октября 2023 года № 65</w:t>
        </w:r>
      </w:hyperlink>
      <w:r w:rsidR="0022226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BE5693">
        <w:rPr>
          <w:rFonts w:ascii="Arial" w:hAnsi="Arial" w:cs="Arial"/>
          <w:color w:val="000000" w:themeColor="text1"/>
          <w:shd w:val="clear" w:color="auto" w:fill="FFFFFF"/>
        </w:rPr>
        <w:t>"Об утверждении Положения "Об оплате труда работников муниципальных учреждений Становлянского муниципального округа Липецкой области Российской Федерации" (с изменениями:</w:t>
      </w:r>
      <w:r w:rsidR="0022226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hyperlink r:id="rId18" w:history="1">
        <w:r w:rsidRPr="00BE5693">
          <w:rPr>
            <w:rStyle w:val="a4"/>
            <w:rFonts w:ascii="Arial" w:hAnsi="Arial" w:cs="Arial"/>
            <w:color w:val="000000" w:themeColor="text1"/>
            <w:u w:val="none"/>
            <w:shd w:val="clear" w:color="auto" w:fill="FFFFFF"/>
          </w:rPr>
          <w:t>от 28 декабря 2023 года № 117</w:t>
        </w:r>
      </w:hyperlink>
      <w:r w:rsidRPr="00BE5693">
        <w:rPr>
          <w:rFonts w:ascii="Arial" w:hAnsi="Arial" w:cs="Arial"/>
          <w:color w:val="000000" w:themeColor="text1"/>
          <w:shd w:val="clear" w:color="auto" w:fill="FFFFFF"/>
        </w:rPr>
        <w:t>,</w:t>
      </w:r>
      <w:r w:rsidR="0022226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hyperlink r:id="rId19" w:history="1">
        <w:r w:rsidRPr="00BE5693">
          <w:rPr>
            <w:rStyle w:val="a4"/>
            <w:rFonts w:ascii="Arial" w:hAnsi="Arial" w:cs="Arial"/>
            <w:color w:val="000000" w:themeColor="text1"/>
            <w:u w:val="none"/>
            <w:shd w:val="clear" w:color="auto" w:fill="FFFFFF"/>
          </w:rPr>
          <w:t>от 25 марта 2024 года № 159</w:t>
        </w:r>
      </w:hyperlink>
      <w:r w:rsidRPr="00BE5693">
        <w:rPr>
          <w:rFonts w:ascii="Arial" w:hAnsi="Arial" w:cs="Arial"/>
          <w:color w:val="000000" w:themeColor="text1"/>
          <w:shd w:val="clear" w:color="auto" w:fill="FFFFFF"/>
        </w:rPr>
        <w:t>,</w:t>
      </w:r>
      <w:r w:rsidR="0022226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hyperlink r:id="rId20" w:history="1">
        <w:r w:rsidRPr="00BE5693">
          <w:rPr>
            <w:rStyle w:val="a4"/>
            <w:rFonts w:ascii="Arial" w:hAnsi="Arial" w:cs="Arial"/>
            <w:color w:val="000000" w:themeColor="text1"/>
            <w:u w:val="none"/>
            <w:shd w:val="clear" w:color="auto" w:fill="FFFFFF"/>
          </w:rPr>
          <w:t>от 5 августа 2024 года № 239</w:t>
        </w:r>
      </w:hyperlink>
      <w:r w:rsidRPr="00BE5693">
        <w:rPr>
          <w:rFonts w:ascii="Arial" w:hAnsi="Arial" w:cs="Arial"/>
          <w:color w:val="000000" w:themeColor="text1"/>
          <w:shd w:val="clear" w:color="auto" w:fill="FFFFFF"/>
        </w:rPr>
        <w:t>,</w:t>
      </w:r>
      <w:r w:rsidR="0022226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hyperlink r:id="rId21" w:history="1">
        <w:r w:rsidRPr="00BE5693">
          <w:rPr>
            <w:rStyle w:val="a4"/>
            <w:rFonts w:ascii="Arial" w:hAnsi="Arial" w:cs="Arial"/>
            <w:color w:val="000000" w:themeColor="text1"/>
            <w:u w:val="none"/>
            <w:shd w:val="clear" w:color="auto" w:fill="FFFFFF"/>
          </w:rPr>
          <w:t>от 14 октября 2024 года № 284</w:t>
        </w:r>
      </w:hyperlink>
      <w:r w:rsidRPr="00BE5693">
        <w:rPr>
          <w:rFonts w:ascii="Arial" w:hAnsi="Arial" w:cs="Arial"/>
          <w:color w:val="000000" w:themeColor="text1"/>
          <w:shd w:val="clear" w:color="auto" w:fill="FFFFFF"/>
        </w:rPr>
        <w:t>,</w:t>
      </w:r>
      <w:r w:rsidR="0022226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hyperlink r:id="rId22" w:history="1">
        <w:r w:rsidRPr="00BE5693">
          <w:rPr>
            <w:rStyle w:val="a4"/>
            <w:rFonts w:ascii="Arial" w:hAnsi="Arial" w:cs="Arial"/>
            <w:color w:val="000000" w:themeColor="text1"/>
            <w:u w:val="none"/>
            <w:shd w:val="clear" w:color="auto" w:fill="FFFFFF"/>
          </w:rPr>
          <w:t>от 23 декабря 2024 года № 302</w:t>
        </w:r>
      </w:hyperlink>
      <w:r w:rsidRPr="00BE5693">
        <w:rPr>
          <w:rFonts w:ascii="Arial" w:hAnsi="Arial" w:cs="Arial"/>
          <w:color w:val="000000" w:themeColor="text1"/>
          <w:shd w:val="clear" w:color="auto" w:fill="FFFFFF"/>
        </w:rPr>
        <w:t>) , (Газета "Звезда": от 09.11.2023 № 44 (12451), от 18.01.2024 № 2 (12460), от 04.04.2024 №13 (12471), Приложение к газете "Звезда: от 12.09.2024 № 11, от 14.11.2024 № 13, от 09.01.2025 № 15), следующие изменения: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1) пункт 4 изложить в следующей редакции: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"4. Отраслевая система оплаты труда включает тарифную часть оплаты труда, компенсационные и стимулирующие выплаты.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К тарифной части оплаты труда относятся должностные оклады руководителей, специалистов и служащих и тарифные ставки рабочих, определяемые по тарифной системе, единой для всех муниципальных учреждений Становлянского муниципального округа Липецкой области Российской Федерации.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Должностные оклады, ставки заработной платы, порядок их установления и другие условия оплаты труда работников учреждений образования Становлянского муниципального округа Липецкой области Российской Федерации устанавливаются согласно приложению 1.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Должностные оклады, порядок их установления и другие условия оплаты труда работников учреждений здравоохранения, работающих в учреждениях образования Становлянского муниципального округа Липецкой области Российской Федерации, устанавливаются согласно приложению 2.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Должностные оклады, порядок их установления и другие условия оплаты труда работников учреждений средств массовой информации Становлянского муниципального округа Липецкой области Российской Федерации устанавливаются согласно приложению 3.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Должностные оклады, порядок их установления и другие условия оплаты труда работников муниципальных учреждений культуры и искусства Становлянского муниципального округа Липецкой области Российской Федерации устанавливаются согласно приложению 4.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Должностные оклады, порядок их установления и другие условия оплаты труда работников учреждений физической культуры и спорта, работающих в учреждениях культуры и искусства Становлянского муниципального округа Липецкой области Российской Федерации, устанавливаются согласно приложению 5.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lastRenderedPageBreak/>
        <w:t>Должностные оклады, порядок их установления и другие условия оплаты труда работников муниципального казенного учреждения "Единая дежурно-диспетчерская служба Становлянского округа Липецкой области", устанавливаются согласно приложению 6.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Должностные оклады общеотраслевых должностей муниципальных учреждений Становлянского муниципального округа Липецкой области Российской Федерации, устанавливаются согласно приложению 7.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Тарифные разряды, межразрядные тарифные коэффициенты и тарифные ставки тарифной сетки по оплате труда рабочих муниципальных учреждений Становлянского муниципального округа Липецкой области Российской Федерации, устанавливаются согласно приложению 8.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Перечень профессий высококвалифицированных рабочих устанавливается приложением 9.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Показатели и порядок отнесения муниципального казенного учреждения "Служба по обеспечению деятельности ОМСУ" к группе по оплате труда руководителей устанавливается приложением 10.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Предельный уровень соотношения среднемесячной заработной платы руководителей, их заместителей, главных бухгалтеров муниципальных учреждений Становлянского муниципального округа Липецкой области Российской Федерации, формируемой за счет всех источников финансового обеспечения и рассчитываемой за календарный год, и среднемесячной заработной платы работников учреждений (без учета заработной платы соответствующего руководителя, его заместителей, главного бухгалтера) не может превышать: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1) для руководителей - шестикратный размер;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2) для заместителей руководителей, главных бухгалтеров - пятикратный размер.";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2) дополнить приложением 10 следующего содержания:</w:t>
      </w:r>
    </w:p>
    <w:p w:rsidR="008547C9" w:rsidRPr="008547C9" w:rsidRDefault="00637296" w:rsidP="008547C9">
      <w:pPr>
        <w:shd w:val="clear" w:color="auto" w:fill="FFFFFF"/>
        <w:jc w:val="right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"Приложение 10</w:t>
      </w:r>
    </w:p>
    <w:p w:rsidR="008547C9" w:rsidRPr="008547C9" w:rsidRDefault="00637296" w:rsidP="008547C9">
      <w:pPr>
        <w:shd w:val="clear" w:color="auto" w:fill="FFFFFF"/>
        <w:jc w:val="right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к Положению "Об оплате труда</w:t>
      </w:r>
    </w:p>
    <w:p w:rsidR="008547C9" w:rsidRPr="008547C9" w:rsidRDefault="00637296" w:rsidP="008547C9">
      <w:pPr>
        <w:shd w:val="clear" w:color="auto" w:fill="FFFFFF"/>
        <w:jc w:val="right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работников муниципальных учреждений</w:t>
      </w:r>
    </w:p>
    <w:p w:rsidR="008547C9" w:rsidRPr="008547C9" w:rsidRDefault="00637296" w:rsidP="008547C9">
      <w:pPr>
        <w:shd w:val="clear" w:color="auto" w:fill="FFFFFF"/>
        <w:jc w:val="right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Становлянского муниципального округа</w:t>
      </w:r>
    </w:p>
    <w:p w:rsidR="00637296" w:rsidRPr="008547C9" w:rsidRDefault="00637296" w:rsidP="008547C9">
      <w:pPr>
        <w:shd w:val="clear" w:color="auto" w:fill="FFFFFF"/>
        <w:jc w:val="right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Липецкой области Российской Федерации"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b/>
          <w:bCs/>
          <w:color w:val="000000" w:themeColor="text1"/>
        </w:rPr>
        <w:t>Показатели и порядок отнесения муниципального казенного учреждения "Служба по обеспечению деятельности ОМСУ" к группе по оплате труда руководителей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Отнесение муниципального учреждения, осуществляющего выполнение работ и оказание услуг, направленных на содержание и обслуживание органов местного самоуправления и муниципальных учреждений на территории Становлянского муниципального округа Липецкой области Российской Федерации, осуществляется с учетом численности работников по штату(человек.), количество автотранспортных средств, находящихся в оперативном направлении., относится к I, II, III, IV группе по оплате труда руководителей в соответствии со следующей таблицей: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Таблица 3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323"/>
        <w:gridCol w:w="1192"/>
        <w:gridCol w:w="1056"/>
        <w:gridCol w:w="1056"/>
        <w:gridCol w:w="823"/>
      </w:tblGrid>
      <w:tr w:rsidR="008547C9" w:rsidRPr="008547C9" w:rsidTr="0063729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Показатели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Группы по оплате труда руководителей</w:t>
            </w:r>
          </w:p>
        </w:tc>
      </w:tr>
      <w:tr w:rsidR="008547C9" w:rsidRPr="008547C9" w:rsidTr="0063729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37296" w:rsidRPr="008547C9" w:rsidRDefault="00637296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IV</w:t>
            </w:r>
          </w:p>
        </w:tc>
      </w:tr>
      <w:tr w:rsidR="008547C9" w:rsidRPr="008547C9" w:rsidTr="0063729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lastRenderedPageBreak/>
              <w:t>Численность работников по штату на 01.01 (человек)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Свыше 50 чел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От 40 до 50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От 30 до 40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До 30 чел.</w:t>
            </w:r>
          </w:p>
        </w:tc>
      </w:tr>
      <w:tr w:rsidR="008547C9" w:rsidRPr="008547C9" w:rsidTr="0063729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Количество автотранспортных средств, находящихся в оперативном управлении на 01.01 (единиц)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Свыше 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От 10 до 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От 5 до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До 5</w:t>
            </w:r>
          </w:p>
          <w:p w:rsidR="00637296" w:rsidRPr="008547C9" w:rsidRDefault="0063729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8547C9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</w:tbl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Группа по оплате труда руководителя муниципального учреждения, осуществляющего выполнение работ и оказание услуг, направленных на содержание и обслуживание органов местного самоуправления и муниципальных учреждений на территории Становлянского муниципального округа Липецкой области Российской Федерации, определяется не чаще одного раза в год нормативно-правовым актом администрации Становлянского округа в установленном порядке на основании соответствующих документов.".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2. Настоящие изменения вступают в силу со дня их официального опубликования и распространяют свое действие на правоотношения, возникшие с 15 июля 2025 года.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637296" w:rsidRPr="008547C9" w:rsidRDefault="00637296" w:rsidP="00637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 </w:t>
      </w:r>
    </w:p>
    <w:p w:rsidR="00637296" w:rsidRPr="008547C9" w:rsidRDefault="00637296" w:rsidP="008547C9">
      <w:pPr>
        <w:shd w:val="clear" w:color="auto" w:fill="FFFFFF"/>
        <w:ind w:firstLine="567"/>
        <w:jc w:val="both"/>
        <w:rPr>
          <w:rFonts w:ascii="Arial" w:hAnsi="Arial" w:cs="Arial"/>
          <w:color w:val="000000" w:themeColor="text1"/>
        </w:rPr>
      </w:pPr>
      <w:r w:rsidRPr="008547C9">
        <w:rPr>
          <w:rFonts w:ascii="Arial" w:hAnsi="Arial" w:cs="Arial"/>
          <w:color w:val="000000" w:themeColor="text1"/>
        </w:rPr>
        <w:t>Глава Становлянского округа</w:t>
      </w:r>
      <w:r w:rsidR="008547C9" w:rsidRPr="008547C9">
        <w:rPr>
          <w:rFonts w:ascii="Arial" w:hAnsi="Arial" w:cs="Arial"/>
          <w:color w:val="000000" w:themeColor="text1"/>
        </w:rPr>
        <w:tab/>
      </w:r>
      <w:r w:rsidR="008547C9" w:rsidRPr="008547C9">
        <w:rPr>
          <w:rFonts w:ascii="Arial" w:hAnsi="Arial" w:cs="Arial"/>
          <w:color w:val="000000" w:themeColor="text1"/>
        </w:rPr>
        <w:tab/>
      </w:r>
      <w:r w:rsidR="008547C9" w:rsidRPr="008547C9">
        <w:rPr>
          <w:rFonts w:ascii="Arial" w:hAnsi="Arial" w:cs="Arial"/>
          <w:color w:val="000000" w:themeColor="text1"/>
        </w:rPr>
        <w:tab/>
      </w:r>
      <w:r w:rsidR="008547C9" w:rsidRPr="008547C9">
        <w:rPr>
          <w:rFonts w:ascii="Arial" w:hAnsi="Arial" w:cs="Arial"/>
          <w:color w:val="000000" w:themeColor="text1"/>
        </w:rPr>
        <w:tab/>
      </w:r>
      <w:r w:rsidR="008547C9" w:rsidRPr="008547C9">
        <w:rPr>
          <w:rFonts w:ascii="Arial" w:hAnsi="Arial" w:cs="Arial"/>
          <w:color w:val="000000" w:themeColor="text1"/>
        </w:rPr>
        <w:tab/>
      </w:r>
      <w:r w:rsidRPr="008547C9">
        <w:rPr>
          <w:rFonts w:ascii="Arial" w:hAnsi="Arial" w:cs="Arial"/>
          <w:color w:val="000000" w:themeColor="text1"/>
        </w:rPr>
        <w:t>Д.Ю. Семянников</w:t>
      </w:r>
    </w:p>
    <w:p w:rsidR="00637296" w:rsidRPr="008547C9" w:rsidRDefault="00637296" w:rsidP="00637296">
      <w:pPr>
        <w:rPr>
          <w:color w:val="000000" w:themeColor="text1"/>
        </w:rPr>
      </w:pPr>
    </w:p>
    <w:p w:rsidR="00DB0120" w:rsidRPr="008547C9" w:rsidRDefault="00DB0120" w:rsidP="00DB0120">
      <w:pPr>
        <w:shd w:val="clear" w:color="auto" w:fill="FFFFFF"/>
        <w:ind w:firstLine="567"/>
        <w:jc w:val="both"/>
        <w:rPr>
          <w:rFonts w:ascii="Arial" w:hAnsi="Arial" w:cs="Arial"/>
          <w:color w:val="000000" w:themeColor="text1"/>
        </w:rPr>
      </w:pPr>
    </w:p>
    <w:sectPr w:rsidR="00DB0120" w:rsidRPr="008547C9" w:rsidSect="003C255F">
      <w:type w:val="continuous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751" w:rsidRDefault="00451751">
      <w:r>
        <w:separator/>
      </w:r>
    </w:p>
  </w:endnote>
  <w:endnote w:type="continuationSeparator" w:id="0">
    <w:p w:rsidR="00451751" w:rsidRDefault="00451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751" w:rsidRDefault="00451751">
      <w:r>
        <w:separator/>
      </w:r>
    </w:p>
  </w:footnote>
  <w:footnote w:type="continuationSeparator" w:id="0">
    <w:p w:rsidR="00451751" w:rsidRDefault="004517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120"/>
    <w:rsid w:val="00067AA6"/>
    <w:rsid w:val="000A1513"/>
    <w:rsid w:val="000F49E6"/>
    <w:rsid w:val="00196941"/>
    <w:rsid w:val="001E5F0A"/>
    <w:rsid w:val="00222266"/>
    <w:rsid w:val="003004EC"/>
    <w:rsid w:val="003C255F"/>
    <w:rsid w:val="00451751"/>
    <w:rsid w:val="00510BD0"/>
    <w:rsid w:val="005644A3"/>
    <w:rsid w:val="005E4C56"/>
    <w:rsid w:val="005E7820"/>
    <w:rsid w:val="00637296"/>
    <w:rsid w:val="006A4883"/>
    <w:rsid w:val="006B2C9A"/>
    <w:rsid w:val="0070644F"/>
    <w:rsid w:val="00725FEF"/>
    <w:rsid w:val="0076353B"/>
    <w:rsid w:val="00784A1D"/>
    <w:rsid w:val="00833B15"/>
    <w:rsid w:val="008547C9"/>
    <w:rsid w:val="00872890"/>
    <w:rsid w:val="008D4BE0"/>
    <w:rsid w:val="00940FFD"/>
    <w:rsid w:val="009569AB"/>
    <w:rsid w:val="009907BA"/>
    <w:rsid w:val="009F26B2"/>
    <w:rsid w:val="009F456A"/>
    <w:rsid w:val="00AD0924"/>
    <w:rsid w:val="00B908DA"/>
    <w:rsid w:val="00BE5693"/>
    <w:rsid w:val="00C163BD"/>
    <w:rsid w:val="00C41163"/>
    <w:rsid w:val="00D778FE"/>
    <w:rsid w:val="00DB0120"/>
    <w:rsid w:val="00DD1FCF"/>
    <w:rsid w:val="00DD31C0"/>
    <w:rsid w:val="00E904DC"/>
    <w:rsid w:val="00EE2559"/>
    <w:rsid w:val="00EE4463"/>
    <w:rsid w:val="00FD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568E9"/>
  <w15:chartTrackingRefBased/>
  <w15:docId w15:val="{CEF2C264-B965-4505-BF00-CF4AED42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907B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9907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DB0120"/>
  </w:style>
  <w:style w:type="paragraph" w:customStyle="1" w:styleId="msonormal0">
    <w:name w:val="msonormal"/>
    <w:basedOn w:val="a"/>
    <w:rsid w:val="00DB0120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DB0120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DB012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B0120"/>
    <w:rPr>
      <w:color w:val="800080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B012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DB0120"/>
  </w:style>
  <w:style w:type="character" w:styleId="a8">
    <w:name w:val="page number"/>
    <w:basedOn w:val="a0"/>
    <w:rsid w:val="00DB0120"/>
  </w:style>
  <w:style w:type="paragraph" w:styleId="a9">
    <w:name w:val="footer"/>
    <w:basedOn w:val="a"/>
    <w:link w:val="aa"/>
    <w:uiPriority w:val="99"/>
    <w:unhideWhenUsed/>
    <w:rsid w:val="00DB012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DB01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07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07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Strong"/>
    <w:basedOn w:val="a0"/>
    <w:uiPriority w:val="22"/>
    <w:qFormat/>
    <w:rsid w:val="00C163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381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1231505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9835973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0101335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3823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86502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9779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105035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44373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87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48.registrnpa.ru/" TargetMode="Externa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ru48.registrnpa.ru/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ru48.registrnpa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Admin</cp:lastModifiedBy>
  <cp:revision>15</cp:revision>
  <dcterms:created xsi:type="dcterms:W3CDTF">2025-07-17T17:19:00Z</dcterms:created>
  <dcterms:modified xsi:type="dcterms:W3CDTF">2025-07-28T05:40:00Z</dcterms:modified>
</cp:coreProperties>
</file>