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AE8B8E" w14:textId="77777777" w:rsidR="00B43B37" w:rsidRPr="00B43B37" w:rsidRDefault="00B43B37" w:rsidP="00B43B37">
      <w:pPr>
        <w:spacing w:after="0" w:line="240" w:lineRule="auto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B43B37">
        <w:rPr>
          <w:rFonts w:ascii="Times New Roman" w:eastAsia="Times New Roman" w:hAnsi="Times New Roman" w:cs="Times New Roman"/>
          <w:b/>
          <w:bCs/>
          <w:color w:val="5C5C5C"/>
          <w:sz w:val="28"/>
          <w:szCs w:val="28"/>
          <w:lang w:eastAsia="ru-RU"/>
        </w:rPr>
        <w:t>Реализация мероприятий по благоустройству в Становлянском округе в 2025 году</w:t>
      </w:r>
    </w:p>
    <w:p w14:paraId="362C715F" w14:textId="7C2A05E1" w:rsidR="00B43B37" w:rsidRPr="00B43B37" w:rsidRDefault="00B43B37" w:rsidP="00B43B37">
      <w:pPr>
        <w:spacing w:after="0" w:line="240" w:lineRule="auto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</w:p>
    <w:p w14:paraId="6206187C" w14:textId="77777777" w:rsidR="00B43B37" w:rsidRPr="00B43B37" w:rsidRDefault="00B43B37" w:rsidP="00B43B37">
      <w:pPr>
        <w:spacing w:after="0" w:line="240" w:lineRule="auto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B43B37"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  <w:t>Одним из главных факторов закрепления молодежи в сельской местности является создание комфортных условий проживания, в том числе мест отдыха с детьми и семейного отдыха.</w:t>
      </w:r>
    </w:p>
    <w:p w14:paraId="1EE6381F" w14:textId="73308724" w:rsidR="00B43B37" w:rsidRPr="00B43B37" w:rsidRDefault="00B43B37" w:rsidP="00B43B37">
      <w:pPr>
        <w:spacing w:after="0" w:line="240" w:lineRule="auto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</w:p>
    <w:p w14:paraId="0103C665" w14:textId="77777777" w:rsidR="00B43B37" w:rsidRPr="00B43B37" w:rsidRDefault="00B43B37" w:rsidP="00B43B37">
      <w:pPr>
        <w:spacing w:after="0" w:line="240" w:lineRule="auto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B43B37"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  <w:t xml:space="preserve">В целях реализации федерального проекта «Формирование комфортной городской среды», в рамках реализации мероприятий муниципальной программы «Обеспечение населения Становлянского муниципального округа Липецкой области Российской Федерации качественной инфраструктурой и услугами ЖКХ», на территории Становлянского муниципального округа в 2025 году запланировано выполнение работ по обустройству Мемориальной зоны Алея Славы «НИКТО НЕ ЗАБЫТ-НИЧТО НЕ ЗАБЫТО» с. Грунин-Воргол, </w:t>
      </w:r>
      <w:proofErr w:type="spellStart"/>
      <w:r w:rsidRPr="00B43B37"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  <w:t>Грунино-Воргольского</w:t>
      </w:r>
      <w:proofErr w:type="spellEnd"/>
      <w:r w:rsidRPr="00B43B37"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  <w:t xml:space="preserve"> территориального отдела.</w:t>
      </w:r>
    </w:p>
    <w:p w14:paraId="08DECEF6" w14:textId="27BD5A67" w:rsidR="00B43B37" w:rsidRPr="00B43B37" w:rsidRDefault="00B43B37" w:rsidP="00B43B37">
      <w:pPr>
        <w:spacing w:after="0" w:line="240" w:lineRule="auto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</w:p>
    <w:p w14:paraId="66B664AB" w14:textId="77777777" w:rsidR="00B43B37" w:rsidRPr="00B43B37" w:rsidRDefault="00B43B37" w:rsidP="00B43B37">
      <w:pPr>
        <w:spacing w:after="0" w:line="240" w:lineRule="auto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B43B37"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  <w:t>Основная концепция заключается в создании пространства, объединяющего парковую зону и мемориальный комплекс. Никто не должен забывать о подвиге нашего народа, помнить и гордится тем, что нам оставили наши предки. Поэтому мы и должны сохранять памятники, мемориалы, а также создавать новые проекты, чтобы не забыть настоящих героев.</w:t>
      </w:r>
    </w:p>
    <w:p w14:paraId="7E40ED64" w14:textId="2641F1AB" w:rsidR="00B43B37" w:rsidRPr="00B43B37" w:rsidRDefault="00B43B37" w:rsidP="00B43B37">
      <w:pPr>
        <w:spacing w:after="0" w:line="240" w:lineRule="auto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</w:p>
    <w:p w14:paraId="1BE001D4" w14:textId="77777777" w:rsidR="00B43B37" w:rsidRPr="00B43B37" w:rsidRDefault="00B43B37" w:rsidP="00B43B37">
      <w:pPr>
        <w:spacing w:after="0" w:line="240" w:lineRule="auto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B43B37"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  <w:t>Описание основных видов работ:</w:t>
      </w:r>
    </w:p>
    <w:p w14:paraId="7BB2D616" w14:textId="77777777" w:rsidR="00B43B37" w:rsidRPr="00B43B37" w:rsidRDefault="00B43B37" w:rsidP="00B43B37">
      <w:pPr>
        <w:pStyle w:val="a3"/>
        <w:numPr>
          <w:ilvl w:val="0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B43B37"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  <w:t>Устройство клумб с посадкой цветов;</w:t>
      </w:r>
    </w:p>
    <w:p w14:paraId="16CC136A" w14:textId="77777777" w:rsidR="00B43B37" w:rsidRPr="00B43B37" w:rsidRDefault="00B43B37" w:rsidP="00B43B37">
      <w:pPr>
        <w:pStyle w:val="a3"/>
        <w:numPr>
          <w:ilvl w:val="0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B43B37"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  <w:t>Озеленение (посадка саженцев хвойных парод, деревьев и кустарников);</w:t>
      </w:r>
    </w:p>
    <w:p w14:paraId="2E118215" w14:textId="77777777" w:rsidR="00B43B37" w:rsidRPr="00B43B37" w:rsidRDefault="00B43B37" w:rsidP="00B43B37">
      <w:pPr>
        <w:pStyle w:val="a3"/>
        <w:numPr>
          <w:ilvl w:val="0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B43B37"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  <w:t>Установка осветительных приборов;</w:t>
      </w:r>
    </w:p>
    <w:p w14:paraId="70B8186C" w14:textId="77777777" w:rsidR="00B43B37" w:rsidRPr="00B43B37" w:rsidRDefault="00B43B37" w:rsidP="00B43B37">
      <w:pPr>
        <w:pStyle w:val="a3"/>
        <w:numPr>
          <w:ilvl w:val="0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B43B37"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  <w:t>Установка лавок;</w:t>
      </w:r>
    </w:p>
    <w:p w14:paraId="618DDB4C" w14:textId="77777777" w:rsidR="00B43B37" w:rsidRPr="00B43B37" w:rsidRDefault="00B43B37" w:rsidP="00B43B37">
      <w:pPr>
        <w:pStyle w:val="a3"/>
        <w:numPr>
          <w:ilvl w:val="0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B43B37"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  <w:t>Установка мемориального памятника;</w:t>
      </w:r>
    </w:p>
    <w:p w14:paraId="1A22DA63" w14:textId="77777777" w:rsidR="00B43B37" w:rsidRPr="00B43B37" w:rsidRDefault="00B43B37" w:rsidP="00B43B37">
      <w:pPr>
        <w:pStyle w:val="a3"/>
        <w:numPr>
          <w:ilvl w:val="0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B43B37"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  <w:t>Укладка плитки с устройством бортовых камней по периметру.</w:t>
      </w:r>
    </w:p>
    <w:p w14:paraId="4620D165" w14:textId="4AE0F534" w:rsidR="00B43B37" w:rsidRPr="00B43B37" w:rsidRDefault="00B43B37" w:rsidP="00B43B37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</w:p>
    <w:p w14:paraId="740DE9D4" w14:textId="77777777" w:rsidR="00B43B37" w:rsidRPr="00B43B37" w:rsidRDefault="00B43B37" w:rsidP="00B43B37">
      <w:pPr>
        <w:spacing w:after="0" w:line="240" w:lineRule="auto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B43B37"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  <w:t xml:space="preserve">Визуализация работ в </w:t>
      </w:r>
      <w:proofErr w:type="spellStart"/>
      <w:r w:rsidRPr="00B43B37"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  <w:t>фотокаллаже</w:t>
      </w:r>
      <w:proofErr w:type="spellEnd"/>
    </w:p>
    <w:p w14:paraId="74AF46E0" w14:textId="71FA7002" w:rsidR="00D62937" w:rsidRPr="00B43B37" w:rsidRDefault="00EA4037" w:rsidP="00B43B3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FA7F3B7" wp14:editId="54B6149D">
            <wp:extent cx="5940425" cy="419989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фото коллаж (1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62937" w:rsidRPr="00B43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1D12B0"/>
    <w:multiLevelType w:val="hybridMultilevel"/>
    <w:tmpl w:val="36A60A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135"/>
    <w:rsid w:val="003E2135"/>
    <w:rsid w:val="00B43B37"/>
    <w:rsid w:val="00D62937"/>
    <w:rsid w:val="00EA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EB3F1"/>
  <w15:chartTrackingRefBased/>
  <w15:docId w15:val="{1D9F8772-EE84-4AF9-921A-26AFD3517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3B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5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2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5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3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5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7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Сметанкина Валентина Александровна</cp:lastModifiedBy>
  <cp:revision>3</cp:revision>
  <dcterms:created xsi:type="dcterms:W3CDTF">2025-03-13T10:35:00Z</dcterms:created>
  <dcterms:modified xsi:type="dcterms:W3CDTF">2025-03-13T10:35:00Z</dcterms:modified>
</cp:coreProperties>
</file>