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A94" w:rsidRPr="007E5C0B" w:rsidRDefault="007E5C0B" w:rsidP="007E5C0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5C0B">
        <w:rPr>
          <w:rFonts w:ascii="Times New Roman" w:hAnsi="Times New Roman" w:cs="Times New Roman"/>
          <w:b/>
          <w:sz w:val="32"/>
          <w:szCs w:val="32"/>
        </w:rPr>
        <w:t>Информация</w:t>
      </w:r>
    </w:p>
    <w:p w:rsidR="007E5C0B" w:rsidRDefault="007E5C0B" w:rsidP="007E5C0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5C0B">
        <w:rPr>
          <w:rFonts w:ascii="Times New Roman" w:hAnsi="Times New Roman" w:cs="Times New Roman"/>
          <w:b/>
          <w:sz w:val="32"/>
          <w:szCs w:val="32"/>
        </w:rPr>
        <w:t xml:space="preserve">о начале проведения работ по актуализации схем теплоснабжения на территории </w:t>
      </w:r>
    </w:p>
    <w:p w:rsidR="007E5C0B" w:rsidRDefault="007E5C0B" w:rsidP="007E5C0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5C0B">
        <w:rPr>
          <w:rFonts w:ascii="Times New Roman" w:hAnsi="Times New Roman" w:cs="Times New Roman"/>
          <w:b/>
          <w:sz w:val="32"/>
          <w:szCs w:val="32"/>
        </w:rPr>
        <w:t>СТАНОВЛЯНСКОГО МУНИЦИПАЛЬНОГО ОКРУГА (актуализация на 2026 год)</w:t>
      </w:r>
    </w:p>
    <w:p w:rsidR="007E5C0B" w:rsidRDefault="007E5C0B" w:rsidP="007E5C0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5C0B" w:rsidRDefault="007E5C0B" w:rsidP="007E5C0B">
      <w:pPr>
        <w:pStyle w:val="a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7E5C0B">
        <w:rPr>
          <w:rFonts w:ascii="Times New Roman" w:hAnsi="Times New Roman" w:cs="Times New Roman"/>
          <w:b/>
          <w:sz w:val="28"/>
          <w:szCs w:val="28"/>
        </w:rPr>
        <w:t>Исполнитель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C0B">
        <w:rPr>
          <w:rFonts w:ascii="Times New Roman" w:hAnsi="Times New Roman" w:cs="Times New Roman"/>
          <w:b/>
          <w:sz w:val="28"/>
          <w:szCs w:val="28"/>
        </w:rPr>
        <w:t>-</w:t>
      </w:r>
      <w:r w:rsidRPr="007E5C0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7E5C0B">
        <w:rPr>
          <w:rFonts w:ascii="Times New Roman" w:eastAsia="Calibri" w:hAnsi="Times New Roman" w:cs="Times New Roman"/>
          <w:sz w:val="28"/>
          <w:szCs w:val="28"/>
          <w:lang w:eastAsia="ru-RU"/>
        </w:rPr>
        <w:t>ООО «Тепловые расчёты»</w:t>
      </w:r>
    </w:p>
    <w:p w:rsidR="007E5C0B" w:rsidRDefault="007E5C0B" w:rsidP="007E5C0B">
      <w:pPr>
        <w:pStyle w:val="a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E5C0B" w:rsidRPr="007E5C0B" w:rsidRDefault="007E5C0B" w:rsidP="007E5C0B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C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1.Выполнение работы осуществляется Исполнителем на основании: 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 задания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являющимся неотъемлемой частью настоящего Договора (Приложение № 1); </w:t>
      </w:r>
      <w:proofErr w:type="gramEnd"/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Федерального закона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27.07.2010 г. № 190-ФЗ «О теплоснабжении»;</w:t>
      </w:r>
    </w:p>
    <w:p w:rsidR="007E5C0B" w:rsidRPr="007E5C0B" w:rsidRDefault="007E5C0B" w:rsidP="007E5C0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 Постановления</w:t>
      </w:r>
      <w:r w:rsidRPr="007E5C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Правительства Российской Федерации от 22.02.2012 года № 154 «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О требованиях к схемам теплоснабжения, порядку их разработки и утверждения</w:t>
      </w:r>
      <w:r w:rsidRPr="007E5C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1.4.Тебований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СНиП, ГОСТов, технических регламентов;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1.5.Методических указаний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разработке схем теплоснабжения, утвержденные приказом Минэнерго России от 05.03.2019 № 212;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1.6. Перечня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поручений Президента Российской Федерации от 29.12.2021 №Пр-325;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1.7. Иных нормативно-правовых актов, регламентирующие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данный вид деятельности. 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C0B" w:rsidRPr="007E5C0B" w:rsidRDefault="007E5C0B" w:rsidP="007E5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C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Разработка проекта актуализированной схемы теплоснабжения выполняется поэтапно с соблюдением следующих сроков:</w:t>
      </w:r>
    </w:p>
    <w:p w:rsidR="007E5C0B" w:rsidRPr="0082517C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5C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этап: разработка проекта актуализированной схемы теплоснабжения </w:t>
      </w:r>
      <w:r w:rsidRPr="007E5C0B">
        <w:rPr>
          <w:rFonts w:ascii="Times New Roman" w:eastAsia="Calibri" w:hAnsi="Times New Roman" w:cs="Times New Roman"/>
          <w:sz w:val="24"/>
          <w:szCs w:val="24"/>
          <w:lang w:eastAsia="ru-RU"/>
        </w:rPr>
        <w:t>Становлянского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на период до 2038 г. (актуализация на 2026 г.) и его направление на электронную почту Заказчика -</w:t>
      </w:r>
      <w:r w:rsidRPr="007E5C0B">
        <w:rPr>
          <w:rFonts w:ascii="Calibri" w:eastAsia="Calibri" w:hAnsi="Calibri" w:cs="Times New Roman"/>
        </w:rPr>
        <w:t xml:space="preserve"> </w:t>
      </w:r>
      <w:r w:rsidRPr="00825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даты зак</w:t>
      </w:r>
      <w:r w:rsidR="0082517C" w:rsidRPr="00825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лючения договора , </w:t>
      </w:r>
      <w:r w:rsidR="00825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именно с </w:t>
      </w:r>
      <w:r w:rsidR="0082517C" w:rsidRPr="00825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21.01.2025 г.</w:t>
      </w:r>
      <w:r w:rsidRPr="00825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07.04.2025г. включительно;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II этап: внесение необходимых изменений в выполненный проект, в случае если поступивший проект возвращён на доработку по причине его несоответствия требованиям к схемам теплоснабжения (с указанием конкретных замечаний), – не более 15 календарных дней</w:t>
      </w:r>
      <w:r w:rsidRPr="007E5C0B">
        <w:rPr>
          <w:rFonts w:ascii="Calibri" w:eastAsia="Calibri" w:hAnsi="Calibri" w:cs="Times New Roman"/>
        </w:rPr>
        <w:t xml:space="preserve"> 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возврата на доработку;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251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III этап: участие по приглашению Заказчика в обсуждении представленного проекта, в </w:t>
      </w:r>
      <w:proofErr w:type="spellStart"/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проводимых публичных слушаниях – до завершения публичных слушаний;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2517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. I</w:t>
      </w:r>
      <w:r w:rsidRPr="007E5C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этап: внесение в обсуждаемый проект схемы необходимых изменений, в случае если Заказчик с учетом поступивших замечаний и предложений, а также итогового документа (протокола) публичных слушаний возвращает обсуждённый проект на доработку, – не более 30 календарных дней с момента возврата на доработку. 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2517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E5C0B">
        <w:rPr>
          <w:rFonts w:ascii="Times New Roman" w:eastAsia="Calibri" w:hAnsi="Times New Roman" w:cs="Times New Roman"/>
          <w:sz w:val="24"/>
          <w:szCs w:val="24"/>
        </w:rPr>
        <w:t>Исполнитель по согласованию с Заказчиком может сократить сроки выполнения работ на каждом из этапов.</w:t>
      </w:r>
    </w:p>
    <w:p w:rsidR="007E5C0B" w:rsidRPr="007E5C0B" w:rsidRDefault="007E5C0B" w:rsidP="007E5C0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7E5C0B" w:rsidRPr="007E5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34032"/>
    <w:multiLevelType w:val="multilevel"/>
    <w:tmpl w:val="E06C39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49" w:hanging="54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7E7"/>
    <w:rsid w:val="00186A94"/>
    <w:rsid w:val="003317E7"/>
    <w:rsid w:val="007E5C0B"/>
    <w:rsid w:val="0082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5C0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5C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Благовещенская Екатерина Михайловна</dc:creator>
  <cp:keywords/>
  <dc:description/>
  <cp:lastModifiedBy>Благовещенская Екатерина Михайловна</cp:lastModifiedBy>
  <cp:revision>5</cp:revision>
  <dcterms:created xsi:type="dcterms:W3CDTF">2025-02-18T08:55:00Z</dcterms:created>
  <dcterms:modified xsi:type="dcterms:W3CDTF">2025-02-18T09:17:00Z</dcterms:modified>
</cp:coreProperties>
</file>